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9D7" w:rsidRDefault="00E319D7">
      <w:pPr>
        <w:pStyle w:val="Style1"/>
        <w:kinsoku w:val="0"/>
        <w:overflowPunct w:val="0"/>
        <w:autoSpaceDE/>
        <w:autoSpaceDN/>
        <w:adjustRightInd/>
        <w:spacing w:before="793" w:line="268" w:lineRule="exact"/>
        <w:jc w:val="center"/>
        <w:textAlignment w:val="baseline"/>
        <w:rPr>
          <w:rStyle w:val="CharacterStyle1"/>
          <w:b/>
          <w:bCs/>
          <w:spacing w:val="2"/>
          <w:sz w:val="23"/>
          <w:szCs w:val="23"/>
        </w:rPr>
      </w:pPr>
      <w:r>
        <w:rPr>
          <w:rStyle w:val="CharacterStyle1"/>
          <w:b/>
          <w:bCs/>
          <w:spacing w:val="2"/>
          <w:sz w:val="23"/>
          <w:szCs w:val="23"/>
        </w:rPr>
        <w:t>RESOLUCION No. TAT-2377-2014</w:t>
      </w:r>
    </w:p>
    <w:p w:rsidR="00E319D7" w:rsidRDefault="00E319D7">
      <w:pPr>
        <w:pStyle w:val="Style1"/>
        <w:kinsoku w:val="0"/>
        <w:overflowPunct w:val="0"/>
        <w:autoSpaceDE/>
        <w:autoSpaceDN/>
        <w:adjustRightInd/>
        <w:spacing w:before="529" w:line="268" w:lineRule="exact"/>
        <w:textAlignment w:val="baseline"/>
        <w:rPr>
          <w:rStyle w:val="CharacterStyle1"/>
          <w:spacing w:val="16"/>
          <w:sz w:val="23"/>
          <w:szCs w:val="23"/>
        </w:rPr>
      </w:pPr>
      <w:r>
        <w:rPr>
          <w:rStyle w:val="CharacterStyle1"/>
          <w:b/>
          <w:bCs/>
          <w:spacing w:val="16"/>
          <w:sz w:val="23"/>
          <w:szCs w:val="23"/>
        </w:rPr>
        <w:t xml:space="preserve">TRIBUNAL ADMINISTRATIVO DE TRANSPORTE.- </w:t>
      </w:r>
      <w:r>
        <w:rPr>
          <w:rStyle w:val="CharacterStyle1"/>
          <w:spacing w:val="16"/>
          <w:sz w:val="23"/>
          <w:szCs w:val="23"/>
        </w:rPr>
        <w:t xml:space="preserve">San </w:t>
      </w:r>
      <w:r w:rsidR="00606866">
        <w:rPr>
          <w:rStyle w:val="CharacterStyle1"/>
          <w:spacing w:val="16"/>
          <w:sz w:val="23"/>
          <w:szCs w:val="23"/>
        </w:rPr>
        <w:t>José</w:t>
      </w:r>
      <w:r>
        <w:rPr>
          <w:rStyle w:val="CharacterStyle1"/>
          <w:spacing w:val="16"/>
          <w:sz w:val="23"/>
          <w:szCs w:val="23"/>
        </w:rPr>
        <w:t>, a las</w:t>
      </w:r>
    </w:p>
    <w:p w:rsidR="00E319D7" w:rsidRDefault="00183DA0">
      <w:pPr>
        <w:pStyle w:val="Style1"/>
        <w:tabs>
          <w:tab w:val="right" w:leader="hyphen" w:pos="7848"/>
        </w:tabs>
        <w:kinsoku w:val="0"/>
        <w:overflowPunct w:val="0"/>
        <w:autoSpaceDE/>
        <w:autoSpaceDN/>
        <w:adjustRightInd/>
        <w:spacing w:before="58" w:line="266" w:lineRule="exact"/>
        <w:textAlignment w:val="baseline"/>
        <w:rPr>
          <w:rStyle w:val="CharacterStyle1"/>
          <w:sz w:val="23"/>
          <w:szCs w:val="23"/>
        </w:rPr>
      </w:pPr>
      <w:r>
        <w:rPr>
          <w:rStyle w:val="CharacterStyle1"/>
          <w:sz w:val="23"/>
          <w:szCs w:val="23"/>
        </w:rPr>
        <w:t>1</w:t>
      </w:r>
      <w:r w:rsidR="00E319D7">
        <w:rPr>
          <w:rStyle w:val="CharacterStyle1"/>
          <w:sz w:val="23"/>
          <w:szCs w:val="23"/>
        </w:rPr>
        <w:t xml:space="preserve">0:36 horas del </w:t>
      </w:r>
      <w:r w:rsidR="00606866">
        <w:rPr>
          <w:rStyle w:val="CharacterStyle1"/>
          <w:sz w:val="23"/>
          <w:szCs w:val="23"/>
        </w:rPr>
        <w:t>día</w:t>
      </w:r>
      <w:r w:rsidR="00E319D7">
        <w:rPr>
          <w:rStyle w:val="CharacterStyle1"/>
          <w:sz w:val="23"/>
          <w:szCs w:val="23"/>
        </w:rPr>
        <w:t xml:space="preserve"> 31 del mes de Octubre del Dos Mil Catorce.</w:t>
      </w:r>
      <w:r w:rsidR="00E319D7">
        <w:rPr>
          <w:rStyle w:val="CharacterStyle1"/>
          <w:sz w:val="23"/>
          <w:szCs w:val="23"/>
        </w:rPr>
        <w:tab/>
      </w:r>
    </w:p>
    <w:p w:rsidR="00E319D7" w:rsidRDefault="00E319D7">
      <w:pPr>
        <w:pStyle w:val="Style1"/>
        <w:kinsoku w:val="0"/>
        <w:overflowPunct w:val="0"/>
        <w:autoSpaceDE/>
        <w:autoSpaceDN/>
        <w:adjustRightInd/>
        <w:spacing w:before="614" w:line="314" w:lineRule="exact"/>
        <w:jc w:val="both"/>
        <w:textAlignment w:val="baseline"/>
        <w:rPr>
          <w:rStyle w:val="CharacterStyle1"/>
          <w:rFonts w:ascii="Verdana" w:hAnsi="Verdana" w:cs="Verdana"/>
          <w:i/>
          <w:iCs/>
          <w:sz w:val="21"/>
          <w:szCs w:val="21"/>
        </w:rPr>
      </w:pPr>
      <w:r>
        <w:rPr>
          <w:rStyle w:val="CharacterStyle1"/>
          <w:sz w:val="23"/>
          <w:szCs w:val="23"/>
        </w:rPr>
        <w:t xml:space="preserve">Se conoce por este medio de </w:t>
      </w:r>
      <w:r>
        <w:rPr>
          <w:rStyle w:val="CharacterStyle1"/>
          <w:b/>
          <w:bCs/>
          <w:sz w:val="23"/>
          <w:szCs w:val="23"/>
        </w:rPr>
        <w:t>RECURS</w:t>
      </w:r>
      <w:r w:rsidR="00183DA0">
        <w:rPr>
          <w:rStyle w:val="CharacterStyle1"/>
          <w:b/>
          <w:bCs/>
          <w:sz w:val="23"/>
          <w:szCs w:val="23"/>
        </w:rPr>
        <w:t>O DE APELACIÓ</w:t>
      </w:r>
      <w:r>
        <w:rPr>
          <w:rStyle w:val="CharacterStyle1"/>
          <w:b/>
          <w:bCs/>
          <w:sz w:val="23"/>
          <w:szCs w:val="23"/>
        </w:rPr>
        <w:t xml:space="preserve">N EN SUBSIDIO </w:t>
      </w:r>
      <w:r>
        <w:rPr>
          <w:rStyle w:val="CharacterStyle1"/>
          <w:sz w:val="23"/>
          <w:szCs w:val="23"/>
        </w:rPr>
        <w:t xml:space="preserve">y de </w:t>
      </w:r>
      <w:r>
        <w:rPr>
          <w:rStyle w:val="CharacterStyle1"/>
          <w:b/>
          <w:bCs/>
          <w:sz w:val="23"/>
          <w:szCs w:val="23"/>
        </w:rPr>
        <w:t xml:space="preserve">NULIDAD ABSOLUTA CONCOMITANTE, </w:t>
      </w:r>
      <w:r>
        <w:rPr>
          <w:rStyle w:val="CharacterStyle1"/>
          <w:sz w:val="23"/>
          <w:szCs w:val="23"/>
        </w:rPr>
        <w:t xml:space="preserve">presentados por la firma </w:t>
      </w:r>
      <w:r>
        <w:rPr>
          <w:rStyle w:val="CharacterStyle1"/>
          <w:b/>
          <w:bCs/>
          <w:sz w:val="23"/>
          <w:szCs w:val="23"/>
        </w:rPr>
        <w:t>T</w:t>
      </w:r>
      <w:r w:rsidR="00183DA0">
        <w:rPr>
          <w:rStyle w:val="CharacterStyle1"/>
          <w:b/>
          <w:bCs/>
          <w:sz w:val="23"/>
          <w:szCs w:val="23"/>
        </w:rPr>
        <w:t>.P.C.P.L.</w:t>
      </w:r>
      <w:r>
        <w:rPr>
          <w:rStyle w:val="CharacterStyle1"/>
          <w:b/>
          <w:bCs/>
          <w:sz w:val="23"/>
          <w:szCs w:val="23"/>
        </w:rPr>
        <w:t xml:space="preserve"> (T</w:t>
      </w:r>
      <w:r w:rsidR="00606866">
        <w:rPr>
          <w:rStyle w:val="CharacterStyle1"/>
          <w:b/>
          <w:bCs/>
          <w:sz w:val="23"/>
          <w:szCs w:val="23"/>
        </w:rPr>
        <w:t>.L.</w:t>
      </w:r>
      <w:r>
        <w:rPr>
          <w:rStyle w:val="CharacterStyle1"/>
          <w:b/>
          <w:bCs/>
          <w:sz w:val="23"/>
          <w:szCs w:val="23"/>
        </w:rPr>
        <w:t xml:space="preserve">), </w:t>
      </w:r>
      <w:r>
        <w:rPr>
          <w:rStyle w:val="CharacterStyle1"/>
          <w:sz w:val="23"/>
          <w:szCs w:val="23"/>
        </w:rPr>
        <w:t>representada a los efectos por el Se</w:t>
      </w:r>
      <w:r w:rsidR="00606866">
        <w:rPr>
          <w:rStyle w:val="CharacterStyle1"/>
          <w:sz w:val="23"/>
          <w:szCs w:val="23"/>
        </w:rPr>
        <w:t>ñ</w:t>
      </w:r>
      <w:r>
        <w:rPr>
          <w:rStyle w:val="CharacterStyle1"/>
          <w:sz w:val="23"/>
          <w:szCs w:val="23"/>
        </w:rPr>
        <w:t>or R</w:t>
      </w:r>
      <w:r w:rsidR="00606866">
        <w:rPr>
          <w:rStyle w:val="CharacterStyle1"/>
          <w:sz w:val="23"/>
          <w:szCs w:val="23"/>
        </w:rPr>
        <w:t>.S.S.</w:t>
      </w:r>
      <w:r>
        <w:rPr>
          <w:rStyle w:val="CharacterStyle1"/>
          <w:b/>
          <w:bCs/>
          <w:sz w:val="23"/>
          <w:szCs w:val="23"/>
        </w:rPr>
        <w:t>K</w:t>
      </w:r>
      <w:r w:rsidR="00606866">
        <w:rPr>
          <w:rStyle w:val="CharacterStyle1"/>
          <w:b/>
          <w:bCs/>
          <w:sz w:val="23"/>
          <w:szCs w:val="23"/>
        </w:rPr>
        <w:t>.</w:t>
      </w:r>
      <w:r>
        <w:rPr>
          <w:rStyle w:val="CharacterStyle1"/>
          <w:b/>
          <w:bCs/>
          <w:sz w:val="23"/>
          <w:szCs w:val="23"/>
        </w:rPr>
        <w:t xml:space="preserve">, </w:t>
      </w:r>
      <w:r>
        <w:rPr>
          <w:rStyle w:val="CharacterStyle1"/>
          <w:sz w:val="23"/>
          <w:szCs w:val="23"/>
        </w:rPr>
        <w:t>de calidades conocidas y portador de la c</w:t>
      </w:r>
      <w:r w:rsidR="00606866">
        <w:rPr>
          <w:rStyle w:val="CharacterStyle1"/>
          <w:sz w:val="23"/>
          <w:szCs w:val="23"/>
        </w:rPr>
        <w:t>é</w:t>
      </w:r>
      <w:r>
        <w:rPr>
          <w:rStyle w:val="CharacterStyle1"/>
          <w:sz w:val="23"/>
          <w:szCs w:val="23"/>
        </w:rPr>
        <w:t xml:space="preserve">dula de identidad </w:t>
      </w:r>
      <w:proofErr w:type="gramStart"/>
      <w:r>
        <w:rPr>
          <w:rStyle w:val="CharacterStyle1"/>
          <w:sz w:val="23"/>
          <w:szCs w:val="23"/>
        </w:rPr>
        <w:t>n</w:t>
      </w:r>
      <w:r w:rsidR="00606866">
        <w:rPr>
          <w:rStyle w:val="CharacterStyle1"/>
          <w:sz w:val="23"/>
          <w:szCs w:val="23"/>
        </w:rPr>
        <w:t>ú</w:t>
      </w:r>
      <w:r>
        <w:rPr>
          <w:rStyle w:val="CharacterStyle1"/>
          <w:sz w:val="23"/>
          <w:szCs w:val="23"/>
        </w:rPr>
        <w:t xml:space="preserve">mero </w:t>
      </w:r>
      <w:r w:rsidR="00606866">
        <w:rPr>
          <w:rStyle w:val="CharacterStyle1"/>
          <w:sz w:val="23"/>
          <w:szCs w:val="23"/>
        </w:rPr>
        <w:t>…</w:t>
      </w:r>
      <w:proofErr w:type="gramEnd"/>
      <w:r>
        <w:rPr>
          <w:rStyle w:val="CharacterStyle1"/>
          <w:sz w:val="23"/>
          <w:szCs w:val="23"/>
        </w:rPr>
        <w:t xml:space="preserve">, contra el Acuerdo No. 5.6 de la </w:t>
      </w:r>
      <w:r w:rsidR="00606866">
        <w:rPr>
          <w:rStyle w:val="CharacterStyle1"/>
          <w:sz w:val="23"/>
          <w:szCs w:val="23"/>
        </w:rPr>
        <w:t>Sesión</w:t>
      </w:r>
      <w:r>
        <w:rPr>
          <w:rStyle w:val="CharacterStyle1"/>
          <w:sz w:val="23"/>
          <w:szCs w:val="23"/>
        </w:rPr>
        <w:t xml:space="preserve"> Ordinaria No. 56-2012 del 27 de Agosto del 2012, de la Junta Directiva </w:t>
      </w:r>
      <w:r w:rsidR="00606866">
        <w:rPr>
          <w:rStyle w:val="CharacterStyle1"/>
          <w:sz w:val="23"/>
          <w:szCs w:val="23"/>
        </w:rPr>
        <w:t>del Consejo de Transporte Públ</w:t>
      </w:r>
      <w:r>
        <w:rPr>
          <w:rStyle w:val="CharacterStyle1"/>
          <w:sz w:val="23"/>
          <w:szCs w:val="23"/>
        </w:rPr>
        <w:t xml:space="preserve">ico.- </w:t>
      </w:r>
      <w:r>
        <w:rPr>
          <w:rStyle w:val="CharacterStyle1"/>
          <w:rFonts w:ascii="Verdana" w:hAnsi="Verdana" w:cs="Verdana"/>
          <w:i/>
          <w:iCs/>
          <w:sz w:val="21"/>
          <w:szCs w:val="21"/>
        </w:rPr>
        <w:t>EXPEDIENTE No. TAT-124-14.-</w:t>
      </w:r>
    </w:p>
    <w:p w:rsidR="00E319D7" w:rsidRDefault="00E319D7">
      <w:pPr>
        <w:pStyle w:val="Style1"/>
        <w:kinsoku w:val="0"/>
        <w:overflowPunct w:val="0"/>
        <w:autoSpaceDE/>
        <w:autoSpaceDN/>
        <w:adjustRightInd/>
        <w:spacing w:before="368" w:line="253" w:lineRule="exact"/>
        <w:jc w:val="center"/>
        <w:textAlignment w:val="baseline"/>
        <w:rPr>
          <w:rStyle w:val="CharacterStyle1"/>
          <w:rFonts w:ascii="Verdana" w:hAnsi="Verdana" w:cs="Verdana"/>
          <w:i/>
          <w:iCs/>
          <w:spacing w:val="-6"/>
          <w:sz w:val="21"/>
          <w:szCs w:val="21"/>
        </w:rPr>
      </w:pPr>
      <w:r>
        <w:rPr>
          <w:rStyle w:val="CharacterStyle1"/>
          <w:rFonts w:ascii="Verdana" w:hAnsi="Verdana" w:cs="Verdana"/>
          <w:i/>
          <w:iCs/>
          <w:spacing w:val="-6"/>
          <w:sz w:val="21"/>
          <w:szCs w:val="21"/>
        </w:rPr>
        <w:t>Resultando</w:t>
      </w:r>
    </w:p>
    <w:p w:rsidR="00E319D7" w:rsidRDefault="00E319D7">
      <w:pPr>
        <w:pStyle w:val="Style1"/>
        <w:tabs>
          <w:tab w:val="right" w:pos="8064"/>
        </w:tabs>
        <w:kinsoku w:val="0"/>
        <w:overflowPunct w:val="0"/>
        <w:autoSpaceDE/>
        <w:autoSpaceDN/>
        <w:adjustRightInd/>
        <w:spacing w:before="367" w:line="268" w:lineRule="exact"/>
        <w:textAlignment w:val="baseline"/>
        <w:rPr>
          <w:rStyle w:val="CharacterStyle1"/>
          <w:sz w:val="23"/>
          <w:szCs w:val="23"/>
        </w:rPr>
      </w:pPr>
      <w:r>
        <w:rPr>
          <w:rStyle w:val="CharacterStyle1"/>
          <w:b/>
          <w:bCs/>
          <w:sz w:val="23"/>
          <w:szCs w:val="23"/>
        </w:rPr>
        <w:t>1.-</w:t>
      </w:r>
      <w:r>
        <w:rPr>
          <w:rStyle w:val="CharacterStyle1"/>
          <w:b/>
          <w:bCs/>
          <w:sz w:val="23"/>
          <w:szCs w:val="23"/>
        </w:rPr>
        <w:tab/>
      </w:r>
      <w:r>
        <w:rPr>
          <w:rStyle w:val="CharacterStyle1"/>
          <w:sz w:val="23"/>
          <w:szCs w:val="23"/>
        </w:rPr>
        <w:t>Mediant</w:t>
      </w:r>
      <w:r w:rsidR="00183DA0">
        <w:rPr>
          <w:rStyle w:val="CharacterStyle1"/>
          <w:sz w:val="23"/>
          <w:szCs w:val="23"/>
        </w:rPr>
        <w:t>e el Acuerdo No. 5.6 de su Sesió</w:t>
      </w:r>
      <w:r>
        <w:rPr>
          <w:rStyle w:val="CharacterStyle1"/>
          <w:sz w:val="23"/>
          <w:szCs w:val="23"/>
        </w:rPr>
        <w:t>n Ordinaria No. 56-2012 del 27 de</w:t>
      </w:r>
    </w:p>
    <w:p w:rsidR="00E319D7" w:rsidRDefault="00E319D7">
      <w:pPr>
        <w:pStyle w:val="Style1"/>
        <w:kinsoku w:val="0"/>
        <w:overflowPunct w:val="0"/>
        <w:autoSpaceDE/>
        <w:autoSpaceDN/>
        <w:adjustRightInd/>
        <w:spacing w:before="5" w:line="314" w:lineRule="exact"/>
        <w:jc w:val="both"/>
        <w:textAlignment w:val="baseline"/>
        <w:rPr>
          <w:rStyle w:val="CharacterStyle1"/>
          <w:spacing w:val="3"/>
          <w:sz w:val="23"/>
          <w:szCs w:val="23"/>
        </w:rPr>
      </w:pPr>
      <w:r>
        <w:rPr>
          <w:rStyle w:val="CharacterStyle1"/>
          <w:spacing w:val="3"/>
          <w:sz w:val="23"/>
          <w:szCs w:val="23"/>
        </w:rPr>
        <w:t>Agosto del 2012, la Junta Directiva del Consejo de Tra</w:t>
      </w:r>
      <w:r w:rsidR="00606866">
        <w:rPr>
          <w:rStyle w:val="CharacterStyle1"/>
          <w:spacing w:val="3"/>
          <w:sz w:val="23"/>
          <w:szCs w:val="23"/>
        </w:rPr>
        <w:t>n</w:t>
      </w:r>
      <w:r>
        <w:rPr>
          <w:rStyle w:val="CharacterStyle1"/>
          <w:spacing w:val="3"/>
          <w:sz w:val="23"/>
          <w:szCs w:val="23"/>
        </w:rPr>
        <w:t xml:space="preserve">sporte </w:t>
      </w:r>
      <w:r w:rsidR="00606866">
        <w:rPr>
          <w:rStyle w:val="CharacterStyle1"/>
          <w:spacing w:val="3"/>
          <w:sz w:val="23"/>
          <w:szCs w:val="23"/>
        </w:rPr>
        <w:t>Público</w:t>
      </w:r>
      <w:r>
        <w:rPr>
          <w:rStyle w:val="CharacterStyle1"/>
          <w:spacing w:val="3"/>
          <w:sz w:val="23"/>
          <w:szCs w:val="23"/>
        </w:rPr>
        <w:t xml:space="preserve"> dispuso Aprobar una Herramienta </w:t>
      </w:r>
      <w:r w:rsidR="00606866">
        <w:rPr>
          <w:rStyle w:val="CharacterStyle1"/>
          <w:spacing w:val="3"/>
          <w:sz w:val="23"/>
          <w:szCs w:val="23"/>
        </w:rPr>
        <w:t>Técnico</w:t>
      </w:r>
      <w:r>
        <w:rPr>
          <w:rStyle w:val="CharacterStyle1"/>
          <w:spacing w:val="3"/>
          <w:sz w:val="23"/>
          <w:szCs w:val="23"/>
        </w:rPr>
        <w:t xml:space="preserve">/Administrativa, Manual de Procedimientos o </w:t>
      </w:r>
      <w:r w:rsidR="00606866">
        <w:rPr>
          <w:rStyle w:val="CharacterStyle1"/>
          <w:spacing w:val="3"/>
          <w:sz w:val="23"/>
          <w:szCs w:val="23"/>
        </w:rPr>
        <w:t>Guía</w:t>
      </w:r>
      <w:r>
        <w:rPr>
          <w:rStyle w:val="CharacterStyle1"/>
          <w:spacing w:val="3"/>
          <w:sz w:val="23"/>
          <w:szCs w:val="23"/>
        </w:rPr>
        <w:t xml:space="preserve"> para la </w:t>
      </w:r>
      <w:r w:rsidR="00606866">
        <w:rPr>
          <w:rStyle w:val="CharacterStyle1"/>
          <w:spacing w:val="3"/>
          <w:sz w:val="23"/>
          <w:szCs w:val="23"/>
        </w:rPr>
        <w:t>Atención</w:t>
      </w:r>
      <w:r>
        <w:rPr>
          <w:rStyle w:val="CharacterStyle1"/>
          <w:spacing w:val="3"/>
          <w:sz w:val="23"/>
          <w:szCs w:val="23"/>
        </w:rPr>
        <w:t xml:space="preserve"> de los </w:t>
      </w:r>
      <w:r w:rsidR="00606866">
        <w:rPr>
          <w:rStyle w:val="CharacterStyle1"/>
          <w:spacing w:val="3"/>
          <w:sz w:val="23"/>
          <w:szCs w:val="23"/>
        </w:rPr>
        <w:t>Trámites</w:t>
      </w:r>
      <w:r>
        <w:rPr>
          <w:rStyle w:val="CharacterStyle1"/>
          <w:spacing w:val="3"/>
          <w:sz w:val="23"/>
          <w:szCs w:val="23"/>
        </w:rPr>
        <w:t xml:space="preserve"> de Fraccionamiento de Rutas </w:t>
      </w:r>
      <w:r>
        <w:rPr>
          <w:rStyle w:val="CharacterStyle1"/>
          <w:rFonts w:ascii="Verdana" w:hAnsi="Verdana" w:cs="Verdana"/>
          <w:i/>
          <w:iCs/>
          <w:spacing w:val="3"/>
          <w:sz w:val="18"/>
          <w:szCs w:val="18"/>
        </w:rPr>
        <w:t xml:space="preserve">(Recorridos) y </w:t>
      </w:r>
      <w:r>
        <w:rPr>
          <w:rStyle w:val="CharacterStyle1"/>
          <w:spacing w:val="3"/>
          <w:sz w:val="23"/>
          <w:szCs w:val="23"/>
        </w:rPr>
        <w:t xml:space="preserve">de Tarifas que Fueran Presentados por los Operadores del Servicio </w:t>
      </w:r>
      <w:r w:rsidR="00606866">
        <w:rPr>
          <w:rStyle w:val="CharacterStyle1"/>
          <w:spacing w:val="3"/>
          <w:sz w:val="23"/>
          <w:szCs w:val="23"/>
        </w:rPr>
        <w:t>Público</w:t>
      </w:r>
      <w:r>
        <w:rPr>
          <w:rStyle w:val="CharacterStyle1"/>
          <w:spacing w:val="3"/>
          <w:sz w:val="23"/>
          <w:szCs w:val="23"/>
        </w:rPr>
        <w:t xml:space="preserve"> de Transporte Remunerado de Personas en su Modalidad de Autobuses. Manual que gira sobre un Procedimiento o Estrategia de </w:t>
      </w:r>
      <w:r w:rsidR="00606866">
        <w:rPr>
          <w:rStyle w:val="CharacterStyle1"/>
          <w:spacing w:val="3"/>
          <w:sz w:val="23"/>
          <w:szCs w:val="23"/>
        </w:rPr>
        <w:t>Ponderación</w:t>
      </w:r>
      <w:r>
        <w:rPr>
          <w:rStyle w:val="CharacterStyle1"/>
          <w:spacing w:val="3"/>
          <w:sz w:val="23"/>
          <w:szCs w:val="23"/>
        </w:rPr>
        <w:t xml:space="preserve"> del Destino Final de las Rutas Regulares del Servicio </w:t>
      </w:r>
      <w:r w:rsidR="00606866">
        <w:rPr>
          <w:rStyle w:val="CharacterStyle1"/>
          <w:spacing w:val="3"/>
          <w:sz w:val="23"/>
          <w:szCs w:val="23"/>
        </w:rPr>
        <w:t>Público</w:t>
      </w:r>
      <w:r>
        <w:rPr>
          <w:rStyle w:val="CharacterStyle1"/>
          <w:spacing w:val="3"/>
          <w:sz w:val="23"/>
          <w:szCs w:val="23"/>
        </w:rPr>
        <w:t xml:space="preserve"> referido y con el fin de Definir a lo Interno del Consejo de Transporte </w:t>
      </w:r>
      <w:r w:rsidR="00606866">
        <w:rPr>
          <w:rStyle w:val="CharacterStyle1"/>
          <w:spacing w:val="3"/>
          <w:sz w:val="23"/>
          <w:szCs w:val="23"/>
        </w:rPr>
        <w:t>Público</w:t>
      </w:r>
      <w:r>
        <w:rPr>
          <w:rStyle w:val="CharacterStyle1"/>
          <w:spacing w:val="3"/>
          <w:sz w:val="23"/>
          <w:szCs w:val="23"/>
        </w:rPr>
        <w:t xml:space="preserve"> los Procesos, </w:t>
      </w:r>
      <w:r w:rsidR="00606866">
        <w:rPr>
          <w:rStyle w:val="CharacterStyle1"/>
          <w:spacing w:val="3"/>
          <w:sz w:val="23"/>
          <w:szCs w:val="23"/>
        </w:rPr>
        <w:t>Metodología</w:t>
      </w:r>
      <w:r>
        <w:rPr>
          <w:rStyle w:val="CharacterStyle1"/>
          <w:spacing w:val="3"/>
          <w:sz w:val="23"/>
          <w:szCs w:val="23"/>
        </w:rPr>
        <w:t xml:space="preserve"> y/o Flujos de Tr</w:t>
      </w:r>
      <w:r w:rsidR="00183DA0">
        <w:rPr>
          <w:rStyle w:val="CharacterStyle1"/>
          <w:spacing w:val="3"/>
          <w:sz w:val="23"/>
          <w:szCs w:val="23"/>
        </w:rPr>
        <w:t>á</w:t>
      </w:r>
      <w:r>
        <w:rPr>
          <w:rStyle w:val="CharacterStyle1"/>
          <w:spacing w:val="3"/>
          <w:sz w:val="23"/>
          <w:szCs w:val="23"/>
        </w:rPr>
        <w:t xml:space="preserve">mite y de </w:t>
      </w:r>
      <w:r w:rsidR="00606866">
        <w:rPr>
          <w:rStyle w:val="CharacterStyle1"/>
          <w:spacing w:val="3"/>
          <w:sz w:val="23"/>
          <w:szCs w:val="23"/>
        </w:rPr>
        <w:t>Acción</w:t>
      </w:r>
      <w:r>
        <w:rPr>
          <w:rStyle w:val="CharacterStyle1"/>
          <w:spacing w:val="3"/>
          <w:sz w:val="23"/>
          <w:szCs w:val="23"/>
        </w:rPr>
        <w:t xml:space="preserve"> a tales efectos. </w:t>
      </w:r>
      <w:r w:rsidR="00606866">
        <w:rPr>
          <w:rStyle w:val="CharacterStyle1"/>
          <w:spacing w:val="3"/>
          <w:sz w:val="23"/>
          <w:szCs w:val="23"/>
        </w:rPr>
        <w:t>Unificándose</w:t>
      </w:r>
      <w:r>
        <w:rPr>
          <w:rStyle w:val="CharacterStyle1"/>
          <w:spacing w:val="3"/>
          <w:sz w:val="23"/>
          <w:szCs w:val="23"/>
        </w:rPr>
        <w:t xml:space="preserve"> en dicho Documento o Manual Varios de los Procesos y Acciones que desde antes ya se observan; </w:t>
      </w:r>
      <w:r w:rsidR="00606866">
        <w:rPr>
          <w:rStyle w:val="CharacterStyle1"/>
          <w:spacing w:val="3"/>
          <w:sz w:val="23"/>
          <w:szCs w:val="23"/>
        </w:rPr>
        <w:t>así</w:t>
      </w:r>
      <w:r>
        <w:rPr>
          <w:rStyle w:val="CharacterStyle1"/>
          <w:spacing w:val="3"/>
          <w:sz w:val="23"/>
          <w:szCs w:val="23"/>
        </w:rPr>
        <w:t xml:space="preserve"> como la </w:t>
      </w:r>
      <w:r w:rsidR="00606866">
        <w:rPr>
          <w:rStyle w:val="CharacterStyle1"/>
          <w:spacing w:val="3"/>
          <w:sz w:val="23"/>
          <w:szCs w:val="23"/>
        </w:rPr>
        <w:t>Clasificación</w:t>
      </w:r>
      <w:r>
        <w:rPr>
          <w:rStyle w:val="CharacterStyle1"/>
          <w:spacing w:val="3"/>
          <w:sz w:val="23"/>
          <w:szCs w:val="23"/>
        </w:rPr>
        <w:t xml:space="preserve"> de</w:t>
      </w:r>
    </w:p>
    <w:p w:rsidR="00E319D7" w:rsidRDefault="00E319D7">
      <w:pPr>
        <w:widowControl/>
        <w:kinsoku/>
        <w:overflowPunct/>
        <w:autoSpaceDE w:val="0"/>
        <w:autoSpaceDN w:val="0"/>
        <w:adjustRightInd w:val="0"/>
        <w:textAlignment w:val="auto"/>
        <w:sectPr w:rsidR="00E319D7">
          <w:pgSz w:w="12120" w:h="15840"/>
          <w:pgMar w:top="2050" w:right="2076" w:bottom="1984" w:left="1944" w:header="720" w:footer="720" w:gutter="0"/>
          <w:cols w:space="720"/>
          <w:noEndnote/>
        </w:sectPr>
      </w:pPr>
    </w:p>
    <w:p w:rsidR="00E319D7" w:rsidRDefault="00E319D7">
      <w:pPr>
        <w:pStyle w:val="Style1"/>
        <w:kinsoku w:val="0"/>
        <w:overflowPunct w:val="0"/>
        <w:autoSpaceDE/>
        <w:autoSpaceDN/>
        <w:adjustRightInd/>
        <w:spacing w:line="313" w:lineRule="exact"/>
        <w:ind w:right="72"/>
        <w:jc w:val="both"/>
        <w:textAlignment w:val="baseline"/>
        <w:rPr>
          <w:rStyle w:val="CharacterStyle1"/>
          <w:sz w:val="23"/>
          <w:szCs w:val="23"/>
        </w:rPr>
      </w:pPr>
      <w:r>
        <w:rPr>
          <w:rStyle w:val="CharacterStyle1"/>
          <w:sz w:val="23"/>
          <w:szCs w:val="23"/>
        </w:rPr>
        <w:lastRenderedPageBreak/>
        <w:t xml:space="preserve">Rutas precedentemente, aprobada por el mismo Consejo de Transporte </w:t>
      </w:r>
      <w:r w:rsidR="00606866">
        <w:rPr>
          <w:rStyle w:val="CharacterStyle1"/>
          <w:sz w:val="23"/>
          <w:szCs w:val="23"/>
        </w:rPr>
        <w:t>Público</w:t>
      </w:r>
      <w:r>
        <w:rPr>
          <w:rStyle w:val="CharacterStyle1"/>
          <w:sz w:val="23"/>
          <w:szCs w:val="23"/>
        </w:rPr>
        <w:t xml:space="preserve"> mediante el Acuerdo No. 2 de su </w:t>
      </w:r>
      <w:r w:rsidR="00606866">
        <w:rPr>
          <w:rStyle w:val="CharacterStyle1"/>
          <w:sz w:val="23"/>
          <w:szCs w:val="23"/>
        </w:rPr>
        <w:t>Sesión</w:t>
      </w:r>
      <w:r>
        <w:rPr>
          <w:rStyle w:val="CharacterStyle1"/>
          <w:sz w:val="23"/>
          <w:szCs w:val="23"/>
        </w:rPr>
        <w:t xml:space="preserve"> Extraordinaria No. 02-2001 del 18 de Enero del 2001.</w:t>
      </w:r>
    </w:p>
    <w:p w:rsidR="00E319D7" w:rsidRDefault="00E319D7">
      <w:pPr>
        <w:pStyle w:val="Style1"/>
        <w:numPr>
          <w:ilvl w:val="0"/>
          <w:numId w:val="1"/>
        </w:numPr>
        <w:tabs>
          <w:tab w:val="right" w:pos="8064"/>
        </w:tabs>
        <w:kinsoku w:val="0"/>
        <w:overflowPunct w:val="0"/>
        <w:autoSpaceDE/>
        <w:autoSpaceDN/>
        <w:adjustRightInd/>
        <w:spacing w:before="311" w:line="314" w:lineRule="exact"/>
        <w:ind w:right="72"/>
        <w:jc w:val="both"/>
        <w:textAlignment w:val="baseline"/>
        <w:rPr>
          <w:rStyle w:val="CharacterStyle1"/>
          <w:sz w:val="23"/>
          <w:szCs w:val="23"/>
        </w:rPr>
      </w:pPr>
      <w:r>
        <w:rPr>
          <w:rStyle w:val="CharacterStyle1"/>
          <w:sz w:val="23"/>
          <w:szCs w:val="23"/>
        </w:rPr>
        <w:t xml:space="preserve">Lo antes determinado y referido </w:t>
      </w:r>
      <w:r w:rsidR="00606866">
        <w:rPr>
          <w:rStyle w:val="CharacterStyle1"/>
          <w:sz w:val="23"/>
          <w:szCs w:val="23"/>
        </w:rPr>
        <w:t>l</w:t>
      </w:r>
      <w:r>
        <w:rPr>
          <w:rStyle w:val="CharacterStyle1"/>
          <w:sz w:val="23"/>
          <w:szCs w:val="23"/>
        </w:rPr>
        <w:t xml:space="preserve">o fue no solo en </w:t>
      </w:r>
      <w:r w:rsidR="00606866">
        <w:rPr>
          <w:rStyle w:val="CharacterStyle1"/>
          <w:sz w:val="23"/>
          <w:szCs w:val="23"/>
        </w:rPr>
        <w:t>razón</w:t>
      </w:r>
      <w:r>
        <w:rPr>
          <w:rStyle w:val="CharacterStyle1"/>
          <w:sz w:val="23"/>
          <w:szCs w:val="23"/>
        </w:rPr>
        <w:t xml:space="preserve"> de la Necesidad de</w:t>
      </w:r>
      <w:r>
        <w:rPr>
          <w:rStyle w:val="CharacterStyle1"/>
          <w:sz w:val="23"/>
          <w:szCs w:val="23"/>
        </w:rPr>
        <w:br/>
        <w:t xml:space="preserve">definir las Acciones y/o Procesos para Atender los Tramites de Fraccionamiento de Rutas </w:t>
      </w:r>
      <w:r>
        <w:rPr>
          <w:rStyle w:val="CharacterStyle1"/>
          <w:i/>
          <w:iCs/>
          <w:sz w:val="23"/>
          <w:szCs w:val="23"/>
        </w:rPr>
        <w:t xml:space="preserve">(Recorridos) </w:t>
      </w:r>
      <w:r>
        <w:rPr>
          <w:rStyle w:val="CharacterStyle1"/>
          <w:sz w:val="23"/>
          <w:szCs w:val="23"/>
        </w:rPr>
        <w:t xml:space="preserve">y de Tarifas que Fueran Presentados por los Operadores del Servicio </w:t>
      </w:r>
      <w:r w:rsidR="00606866">
        <w:rPr>
          <w:rStyle w:val="CharacterStyle1"/>
          <w:sz w:val="23"/>
          <w:szCs w:val="23"/>
        </w:rPr>
        <w:t>Público</w:t>
      </w:r>
      <w:r>
        <w:rPr>
          <w:rStyle w:val="CharacterStyle1"/>
          <w:sz w:val="23"/>
          <w:szCs w:val="23"/>
        </w:rPr>
        <w:t xml:space="preserve"> de Transporte Remunerado de Personas en su Modalidad de Autobuses; sino que con motivo a la Pendencia de Tr</w:t>
      </w:r>
      <w:r w:rsidR="00183DA0">
        <w:rPr>
          <w:rStyle w:val="CharacterStyle1"/>
          <w:sz w:val="23"/>
          <w:szCs w:val="23"/>
        </w:rPr>
        <w:t>á</w:t>
      </w:r>
      <w:r>
        <w:rPr>
          <w:rStyle w:val="CharacterStyle1"/>
          <w:sz w:val="23"/>
          <w:szCs w:val="23"/>
        </w:rPr>
        <w:t xml:space="preserve">mite y </w:t>
      </w:r>
      <w:r w:rsidR="00606866">
        <w:rPr>
          <w:rStyle w:val="CharacterStyle1"/>
          <w:sz w:val="23"/>
          <w:szCs w:val="23"/>
        </w:rPr>
        <w:t>Atención</w:t>
      </w:r>
      <w:r>
        <w:rPr>
          <w:rStyle w:val="CharacterStyle1"/>
          <w:sz w:val="23"/>
          <w:szCs w:val="23"/>
        </w:rPr>
        <w:t xml:space="preserve"> de Diversas Solicitudes de Fraccionamiento presentadas ante dicho Consejo por Operadores del Servicio dicho </w:t>
      </w:r>
      <w:r>
        <w:rPr>
          <w:rStyle w:val="CharacterStyle1"/>
          <w:i/>
          <w:iCs/>
          <w:sz w:val="23"/>
          <w:szCs w:val="23"/>
        </w:rPr>
        <w:t xml:space="preserve">y </w:t>
      </w:r>
      <w:r>
        <w:rPr>
          <w:rStyle w:val="CharacterStyle1"/>
          <w:sz w:val="23"/>
          <w:szCs w:val="23"/>
        </w:rPr>
        <w:t xml:space="preserve">por Acciones de Amparo de Legalidad incoadas por los mismos, a efecto de su </w:t>
      </w:r>
      <w:r w:rsidR="00606866">
        <w:rPr>
          <w:rStyle w:val="CharacterStyle1"/>
          <w:sz w:val="23"/>
          <w:szCs w:val="23"/>
        </w:rPr>
        <w:t>agilización</w:t>
      </w:r>
      <w:r>
        <w:rPr>
          <w:rStyle w:val="CharacterStyle1"/>
          <w:sz w:val="23"/>
          <w:szCs w:val="23"/>
        </w:rPr>
        <w:t xml:space="preserve"> y </w:t>
      </w:r>
      <w:r w:rsidR="00606866">
        <w:rPr>
          <w:rStyle w:val="CharacterStyle1"/>
          <w:sz w:val="23"/>
          <w:szCs w:val="23"/>
        </w:rPr>
        <w:t>resolución</w:t>
      </w:r>
      <w:r>
        <w:rPr>
          <w:rStyle w:val="CharacterStyle1"/>
          <w:sz w:val="23"/>
          <w:szCs w:val="23"/>
        </w:rPr>
        <w:t xml:space="preserve"> debidas. Entre las que cuenta una particular presentada por la firma hoy Recurrente, en cuanto a las Rutas que mantiene en Concesi</w:t>
      </w:r>
      <w:r w:rsidR="00606866">
        <w:rPr>
          <w:rStyle w:val="CharacterStyle1"/>
          <w:sz w:val="23"/>
          <w:szCs w:val="23"/>
        </w:rPr>
        <w:t>ó</w:t>
      </w:r>
      <w:r>
        <w:rPr>
          <w:rStyle w:val="CharacterStyle1"/>
          <w:sz w:val="23"/>
          <w:szCs w:val="23"/>
        </w:rPr>
        <w:t>n.</w:t>
      </w:r>
    </w:p>
    <w:p w:rsidR="00E319D7" w:rsidRDefault="00E319D7">
      <w:pPr>
        <w:pStyle w:val="Style1"/>
        <w:numPr>
          <w:ilvl w:val="0"/>
          <w:numId w:val="1"/>
        </w:numPr>
        <w:tabs>
          <w:tab w:val="right" w:pos="8064"/>
        </w:tabs>
        <w:kinsoku w:val="0"/>
        <w:overflowPunct w:val="0"/>
        <w:autoSpaceDE/>
        <w:autoSpaceDN/>
        <w:adjustRightInd/>
        <w:spacing w:before="326" w:line="314" w:lineRule="exact"/>
        <w:ind w:right="72"/>
        <w:jc w:val="both"/>
        <w:textAlignment w:val="baseline"/>
        <w:rPr>
          <w:rStyle w:val="CharacterStyle1"/>
          <w:spacing w:val="1"/>
          <w:sz w:val="23"/>
          <w:szCs w:val="23"/>
        </w:rPr>
      </w:pPr>
      <w:r>
        <w:rPr>
          <w:rStyle w:val="CharacterStyle1"/>
          <w:spacing w:val="1"/>
          <w:sz w:val="23"/>
          <w:szCs w:val="23"/>
        </w:rPr>
        <w:t xml:space="preserve">Por medio de su Acuerdo No. 6.4 de su misma </w:t>
      </w:r>
      <w:r w:rsidR="00606866">
        <w:rPr>
          <w:rStyle w:val="CharacterStyle1"/>
          <w:spacing w:val="1"/>
          <w:sz w:val="23"/>
          <w:szCs w:val="23"/>
        </w:rPr>
        <w:t>Sesión</w:t>
      </w:r>
      <w:r>
        <w:rPr>
          <w:rStyle w:val="CharacterStyle1"/>
          <w:spacing w:val="1"/>
          <w:sz w:val="23"/>
          <w:szCs w:val="23"/>
        </w:rPr>
        <w:t xml:space="preserve"> Ordinaria No. 56-2012,</w:t>
      </w:r>
      <w:r>
        <w:rPr>
          <w:rStyle w:val="CharacterStyle1"/>
          <w:spacing w:val="1"/>
          <w:sz w:val="23"/>
          <w:szCs w:val="23"/>
        </w:rPr>
        <w:br/>
        <w:t xml:space="preserve">antes mencionada, la Junta Directiva del Consejo de Transporte </w:t>
      </w:r>
      <w:r w:rsidR="00606866">
        <w:rPr>
          <w:rStyle w:val="CharacterStyle1"/>
          <w:spacing w:val="1"/>
          <w:sz w:val="23"/>
          <w:szCs w:val="23"/>
        </w:rPr>
        <w:t>Público</w:t>
      </w:r>
      <w:r>
        <w:rPr>
          <w:rStyle w:val="CharacterStyle1"/>
          <w:spacing w:val="1"/>
          <w:sz w:val="23"/>
          <w:szCs w:val="23"/>
        </w:rPr>
        <w:t xml:space="preserve"> vino a Resolver las </w:t>
      </w:r>
      <w:r w:rsidR="00606866">
        <w:rPr>
          <w:rStyle w:val="CharacterStyle1"/>
          <w:spacing w:val="1"/>
          <w:sz w:val="23"/>
          <w:szCs w:val="23"/>
        </w:rPr>
        <w:t>Gestión</w:t>
      </w:r>
      <w:r>
        <w:rPr>
          <w:rStyle w:val="CharacterStyle1"/>
          <w:spacing w:val="1"/>
          <w:sz w:val="23"/>
          <w:szCs w:val="23"/>
        </w:rPr>
        <w:t xml:space="preserve"> de Fraccionamiento de Reco</w:t>
      </w:r>
      <w:r w:rsidR="00183DA0">
        <w:rPr>
          <w:rStyle w:val="CharacterStyle1"/>
          <w:spacing w:val="1"/>
          <w:sz w:val="23"/>
          <w:szCs w:val="23"/>
        </w:rPr>
        <w:t>rridos y de Tarifas que presentó</w:t>
      </w:r>
      <w:r>
        <w:rPr>
          <w:rStyle w:val="CharacterStyle1"/>
          <w:spacing w:val="1"/>
          <w:sz w:val="23"/>
          <w:szCs w:val="23"/>
        </w:rPr>
        <w:t xml:space="preserve"> la firma T</w:t>
      </w:r>
      <w:r w:rsidR="00606866">
        <w:rPr>
          <w:rStyle w:val="CharacterStyle1"/>
          <w:spacing w:val="1"/>
          <w:sz w:val="23"/>
          <w:szCs w:val="23"/>
        </w:rPr>
        <w:t>.L.</w:t>
      </w:r>
      <w:r>
        <w:rPr>
          <w:rStyle w:val="CharacterStyle1"/>
          <w:spacing w:val="1"/>
          <w:sz w:val="23"/>
          <w:szCs w:val="23"/>
        </w:rPr>
        <w:t xml:space="preserve">, </w:t>
      </w:r>
      <w:r w:rsidR="00606866">
        <w:rPr>
          <w:rStyle w:val="CharacterStyle1"/>
          <w:spacing w:val="1"/>
          <w:sz w:val="23"/>
          <w:szCs w:val="23"/>
        </w:rPr>
        <w:t>aplicándose</w:t>
      </w:r>
      <w:r>
        <w:rPr>
          <w:rStyle w:val="CharacterStyle1"/>
          <w:spacing w:val="1"/>
          <w:sz w:val="23"/>
          <w:szCs w:val="23"/>
        </w:rPr>
        <w:t xml:space="preserve"> ya para ello los Procesos, </w:t>
      </w:r>
      <w:r w:rsidR="00606866">
        <w:rPr>
          <w:rStyle w:val="CharacterStyle1"/>
          <w:spacing w:val="1"/>
          <w:sz w:val="23"/>
          <w:szCs w:val="23"/>
        </w:rPr>
        <w:t>Metodología</w:t>
      </w:r>
      <w:r>
        <w:rPr>
          <w:rStyle w:val="CharacterStyle1"/>
          <w:spacing w:val="1"/>
          <w:sz w:val="23"/>
          <w:szCs w:val="23"/>
        </w:rPr>
        <w:t xml:space="preserve"> y/o Flujos de Tr</w:t>
      </w:r>
      <w:r w:rsidR="00183DA0">
        <w:rPr>
          <w:rStyle w:val="CharacterStyle1"/>
          <w:spacing w:val="1"/>
          <w:sz w:val="23"/>
          <w:szCs w:val="23"/>
        </w:rPr>
        <w:t>ámite y Acció</w:t>
      </w:r>
      <w:r>
        <w:rPr>
          <w:rStyle w:val="CharacterStyle1"/>
          <w:spacing w:val="1"/>
          <w:sz w:val="23"/>
          <w:szCs w:val="23"/>
        </w:rPr>
        <w:t xml:space="preserve">n contenidos en la Herramienta </w:t>
      </w:r>
      <w:r w:rsidR="00606866">
        <w:rPr>
          <w:rStyle w:val="CharacterStyle1"/>
          <w:spacing w:val="1"/>
          <w:sz w:val="23"/>
          <w:szCs w:val="23"/>
        </w:rPr>
        <w:t>Técnico</w:t>
      </w:r>
      <w:r>
        <w:rPr>
          <w:rStyle w:val="CharacterStyle1"/>
          <w:spacing w:val="1"/>
          <w:sz w:val="23"/>
          <w:szCs w:val="23"/>
        </w:rPr>
        <w:t xml:space="preserve">/Administrativa o Manual de Procedimiento o </w:t>
      </w:r>
      <w:r w:rsidR="00606866">
        <w:rPr>
          <w:rStyle w:val="CharacterStyle1"/>
          <w:spacing w:val="1"/>
          <w:sz w:val="23"/>
          <w:szCs w:val="23"/>
        </w:rPr>
        <w:t>Guía</w:t>
      </w:r>
      <w:r>
        <w:rPr>
          <w:rStyle w:val="CharacterStyle1"/>
          <w:spacing w:val="1"/>
          <w:sz w:val="23"/>
          <w:szCs w:val="23"/>
        </w:rPr>
        <w:t xml:space="preserve"> para la </w:t>
      </w:r>
      <w:r w:rsidR="00606866">
        <w:rPr>
          <w:rStyle w:val="CharacterStyle1"/>
          <w:spacing w:val="1"/>
          <w:sz w:val="23"/>
          <w:szCs w:val="23"/>
        </w:rPr>
        <w:t>Atención</w:t>
      </w:r>
      <w:r>
        <w:rPr>
          <w:rStyle w:val="CharacterStyle1"/>
          <w:spacing w:val="1"/>
          <w:sz w:val="23"/>
          <w:szCs w:val="23"/>
        </w:rPr>
        <w:t xml:space="preserve"> de los Tramites de Fraccionamiento de Rutas </w:t>
      </w:r>
      <w:r>
        <w:rPr>
          <w:rStyle w:val="CharacterStyle1"/>
          <w:i/>
          <w:iCs/>
          <w:spacing w:val="1"/>
          <w:sz w:val="23"/>
          <w:szCs w:val="23"/>
        </w:rPr>
        <w:t xml:space="preserve">(Recorridos) </w:t>
      </w:r>
      <w:r>
        <w:rPr>
          <w:rStyle w:val="CharacterStyle1"/>
          <w:spacing w:val="1"/>
          <w:sz w:val="23"/>
          <w:szCs w:val="23"/>
        </w:rPr>
        <w:t xml:space="preserve">y de Tarifas que Fueran Presentados por los Operadores del Servicio </w:t>
      </w:r>
      <w:r w:rsidR="00606866">
        <w:rPr>
          <w:rStyle w:val="CharacterStyle1"/>
          <w:spacing w:val="1"/>
          <w:sz w:val="23"/>
          <w:szCs w:val="23"/>
        </w:rPr>
        <w:t>Público</w:t>
      </w:r>
      <w:r>
        <w:rPr>
          <w:rStyle w:val="CharacterStyle1"/>
          <w:spacing w:val="1"/>
          <w:sz w:val="23"/>
          <w:szCs w:val="23"/>
        </w:rPr>
        <w:t xml:space="preserve"> de Transporte Remunerado de Personas en su Modalidad de Autobuses, el cual </w:t>
      </w:r>
      <w:r>
        <w:rPr>
          <w:rStyle w:val="CharacterStyle1"/>
          <w:i/>
          <w:iCs/>
          <w:spacing w:val="1"/>
          <w:sz w:val="23"/>
          <w:szCs w:val="23"/>
        </w:rPr>
        <w:t xml:space="preserve">—como ya se dijo- </w:t>
      </w:r>
      <w:r>
        <w:rPr>
          <w:rStyle w:val="CharacterStyle1"/>
          <w:spacing w:val="1"/>
          <w:sz w:val="23"/>
          <w:szCs w:val="23"/>
        </w:rPr>
        <w:t xml:space="preserve">fuera Aprobado en el Acuerdo No. 5.6 de su </w:t>
      </w:r>
      <w:r w:rsidR="00606866">
        <w:rPr>
          <w:rStyle w:val="CharacterStyle1"/>
          <w:spacing w:val="1"/>
          <w:sz w:val="23"/>
          <w:szCs w:val="23"/>
        </w:rPr>
        <w:t>Sesión</w:t>
      </w:r>
      <w:r>
        <w:rPr>
          <w:rStyle w:val="CharacterStyle1"/>
          <w:spacing w:val="1"/>
          <w:sz w:val="23"/>
          <w:szCs w:val="23"/>
        </w:rPr>
        <w:t xml:space="preserve"> Ordinaria No. 56-2012 del 27 de Agosto del 2012, por la referida Junta Directiva del Consejo de Transporte P</w:t>
      </w:r>
      <w:r w:rsidR="00606866">
        <w:rPr>
          <w:rStyle w:val="CharacterStyle1"/>
          <w:spacing w:val="1"/>
          <w:sz w:val="23"/>
          <w:szCs w:val="23"/>
        </w:rPr>
        <w:t>ú</w:t>
      </w:r>
      <w:r>
        <w:rPr>
          <w:rStyle w:val="CharacterStyle1"/>
          <w:spacing w:val="1"/>
          <w:sz w:val="23"/>
          <w:szCs w:val="23"/>
        </w:rPr>
        <w:t>blic</w:t>
      </w:r>
      <w:r w:rsidR="00606866">
        <w:rPr>
          <w:rStyle w:val="CharacterStyle1"/>
          <w:spacing w:val="1"/>
          <w:sz w:val="23"/>
          <w:szCs w:val="23"/>
        </w:rPr>
        <w:t>o</w:t>
      </w:r>
      <w:r>
        <w:rPr>
          <w:rStyle w:val="CharacterStyle1"/>
          <w:spacing w:val="1"/>
          <w:sz w:val="23"/>
          <w:szCs w:val="23"/>
        </w:rPr>
        <w:t>.</w:t>
      </w:r>
    </w:p>
    <w:p w:rsidR="00E319D7" w:rsidRDefault="00E319D7">
      <w:pPr>
        <w:pStyle w:val="Style1"/>
        <w:numPr>
          <w:ilvl w:val="0"/>
          <w:numId w:val="1"/>
        </w:numPr>
        <w:tabs>
          <w:tab w:val="right" w:pos="8064"/>
        </w:tabs>
        <w:kinsoku w:val="0"/>
        <w:overflowPunct w:val="0"/>
        <w:autoSpaceDE/>
        <w:autoSpaceDN/>
        <w:adjustRightInd/>
        <w:spacing w:before="323" w:line="314" w:lineRule="exact"/>
        <w:ind w:right="72"/>
        <w:jc w:val="both"/>
        <w:textAlignment w:val="baseline"/>
        <w:rPr>
          <w:rStyle w:val="CharacterStyle1"/>
          <w:sz w:val="23"/>
          <w:szCs w:val="23"/>
        </w:rPr>
      </w:pPr>
      <w:r>
        <w:rPr>
          <w:rStyle w:val="CharacterStyle1"/>
          <w:sz w:val="23"/>
          <w:szCs w:val="23"/>
        </w:rPr>
        <w:t xml:space="preserve">El Acuerdo No. 5.6 de la </w:t>
      </w:r>
      <w:r w:rsidR="00606866">
        <w:rPr>
          <w:rStyle w:val="CharacterStyle1"/>
          <w:sz w:val="23"/>
          <w:szCs w:val="23"/>
        </w:rPr>
        <w:t>Sesión</w:t>
      </w:r>
      <w:r>
        <w:rPr>
          <w:rStyle w:val="CharacterStyle1"/>
          <w:sz w:val="23"/>
          <w:szCs w:val="23"/>
        </w:rPr>
        <w:t xml:space="preserve"> Ordinaria No. 56-2012 del 27 de Agosto del</w:t>
      </w:r>
      <w:r>
        <w:rPr>
          <w:rStyle w:val="CharacterStyle1"/>
          <w:sz w:val="23"/>
          <w:szCs w:val="23"/>
        </w:rPr>
        <w:br/>
        <w:t xml:space="preserve">2012, de la Junta Directiva del Consejo de Transporte </w:t>
      </w:r>
      <w:r w:rsidR="00606866">
        <w:rPr>
          <w:rStyle w:val="CharacterStyle1"/>
          <w:sz w:val="23"/>
          <w:szCs w:val="23"/>
        </w:rPr>
        <w:t>Público</w:t>
      </w:r>
      <w:r>
        <w:rPr>
          <w:rStyle w:val="CharacterStyle1"/>
          <w:sz w:val="23"/>
          <w:szCs w:val="23"/>
        </w:rPr>
        <w:t xml:space="preserve"> fue comunicado a la firma Recurrente en fecha 30 de Agosto del 2012. Y dada su disconformidad general con dicho Acto, mediante Memorial de fecha 03 de Setiembre del 2012, presento formales Recursos de Revocatoria con </w:t>
      </w:r>
      <w:r w:rsidR="00606866">
        <w:rPr>
          <w:rStyle w:val="CharacterStyle1"/>
          <w:sz w:val="23"/>
          <w:szCs w:val="23"/>
        </w:rPr>
        <w:t>Apelación</w:t>
      </w:r>
      <w:r>
        <w:rPr>
          <w:rStyle w:val="CharacterStyle1"/>
          <w:sz w:val="23"/>
          <w:szCs w:val="23"/>
        </w:rPr>
        <w:t xml:space="preserve"> en subsidio y Nulidad Absoluta concomitante en su contra, manifestando los siguientes argumentos:</w:t>
      </w:r>
    </w:p>
    <w:p w:rsidR="00E319D7" w:rsidRDefault="00E319D7">
      <w:pPr>
        <w:widowControl/>
        <w:kinsoku/>
        <w:overflowPunct/>
        <w:autoSpaceDE w:val="0"/>
        <w:autoSpaceDN w:val="0"/>
        <w:adjustRightInd w:val="0"/>
        <w:textAlignment w:val="auto"/>
        <w:sectPr w:rsidR="00E319D7">
          <w:pgSz w:w="12120" w:h="15840"/>
          <w:pgMar w:top="2040" w:right="2065" w:bottom="2566" w:left="1955" w:header="720" w:footer="720" w:gutter="0"/>
          <w:cols w:space="720"/>
          <w:noEndnote/>
        </w:sectPr>
      </w:pPr>
    </w:p>
    <w:p w:rsidR="00E319D7" w:rsidRDefault="00E319D7">
      <w:pPr>
        <w:pStyle w:val="Style1"/>
        <w:numPr>
          <w:ilvl w:val="0"/>
          <w:numId w:val="2"/>
        </w:numPr>
        <w:kinsoku w:val="0"/>
        <w:overflowPunct w:val="0"/>
        <w:autoSpaceDE/>
        <w:autoSpaceDN/>
        <w:adjustRightInd/>
        <w:spacing w:line="303" w:lineRule="exact"/>
        <w:jc w:val="both"/>
        <w:textAlignment w:val="baseline"/>
        <w:rPr>
          <w:rStyle w:val="CharacterStyle1"/>
          <w:i/>
          <w:iCs/>
          <w:spacing w:val="4"/>
          <w:sz w:val="25"/>
          <w:szCs w:val="25"/>
        </w:rPr>
      </w:pPr>
      <w:r>
        <w:rPr>
          <w:rStyle w:val="CharacterStyle1"/>
          <w:i/>
          <w:iCs/>
          <w:spacing w:val="4"/>
          <w:sz w:val="25"/>
          <w:szCs w:val="25"/>
        </w:rPr>
        <w:t xml:space="preserve">Que el Acuerdo General de </w:t>
      </w:r>
      <w:r w:rsidR="00606866">
        <w:rPr>
          <w:rStyle w:val="CharacterStyle1"/>
          <w:i/>
          <w:iCs/>
          <w:spacing w:val="4"/>
          <w:sz w:val="25"/>
          <w:szCs w:val="25"/>
        </w:rPr>
        <w:t>Aprobación</w:t>
      </w:r>
      <w:r>
        <w:rPr>
          <w:rStyle w:val="CharacterStyle1"/>
          <w:i/>
          <w:iCs/>
          <w:spacing w:val="4"/>
          <w:sz w:val="25"/>
          <w:szCs w:val="25"/>
        </w:rPr>
        <w:t xml:space="preserve"> de la Herramienta </w:t>
      </w:r>
      <w:r w:rsidR="00606866">
        <w:rPr>
          <w:rStyle w:val="CharacterStyle1"/>
          <w:i/>
          <w:iCs/>
          <w:spacing w:val="4"/>
          <w:sz w:val="25"/>
          <w:szCs w:val="25"/>
        </w:rPr>
        <w:t>Técnico</w:t>
      </w:r>
      <w:r>
        <w:rPr>
          <w:rStyle w:val="CharacterStyle1"/>
          <w:i/>
          <w:iCs/>
          <w:spacing w:val="4"/>
          <w:sz w:val="25"/>
          <w:szCs w:val="25"/>
        </w:rPr>
        <w:t xml:space="preserve">/Administrativa o Manual de Procedimiento o </w:t>
      </w:r>
      <w:r w:rsidR="00606866">
        <w:rPr>
          <w:rStyle w:val="CharacterStyle1"/>
          <w:i/>
          <w:iCs/>
          <w:spacing w:val="4"/>
          <w:sz w:val="25"/>
          <w:szCs w:val="25"/>
        </w:rPr>
        <w:t>Guía</w:t>
      </w:r>
      <w:r>
        <w:rPr>
          <w:rStyle w:val="CharacterStyle1"/>
          <w:i/>
          <w:iCs/>
          <w:spacing w:val="4"/>
          <w:sz w:val="25"/>
          <w:szCs w:val="25"/>
        </w:rPr>
        <w:t xml:space="preserve"> para la </w:t>
      </w:r>
      <w:r w:rsidR="00606866">
        <w:rPr>
          <w:rStyle w:val="CharacterStyle1"/>
          <w:i/>
          <w:iCs/>
          <w:spacing w:val="4"/>
          <w:sz w:val="25"/>
          <w:szCs w:val="25"/>
        </w:rPr>
        <w:t>Atención</w:t>
      </w:r>
      <w:r>
        <w:rPr>
          <w:rStyle w:val="CharacterStyle1"/>
          <w:i/>
          <w:iCs/>
          <w:spacing w:val="4"/>
          <w:sz w:val="25"/>
          <w:szCs w:val="25"/>
        </w:rPr>
        <w:t xml:space="preserve"> de los </w:t>
      </w:r>
      <w:r w:rsidR="00606866">
        <w:rPr>
          <w:rStyle w:val="CharacterStyle1"/>
          <w:i/>
          <w:iCs/>
          <w:spacing w:val="4"/>
          <w:sz w:val="25"/>
          <w:szCs w:val="25"/>
        </w:rPr>
        <w:t>Trámites</w:t>
      </w:r>
      <w:r>
        <w:rPr>
          <w:rStyle w:val="CharacterStyle1"/>
          <w:i/>
          <w:iCs/>
          <w:spacing w:val="4"/>
          <w:sz w:val="25"/>
          <w:szCs w:val="25"/>
        </w:rPr>
        <w:t xml:space="preserve"> de Fraccionamiento de Rutas (Recorridos) y de Tarifas que Fueran Presentados por los Operadores del Servicio P</w:t>
      </w:r>
      <w:r w:rsidR="00606866">
        <w:rPr>
          <w:rStyle w:val="CharacterStyle1"/>
          <w:i/>
          <w:iCs/>
          <w:spacing w:val="4"/>
          <w:sz w:val="25"/>
          <w:szCs w:val="25"/>
        </w:rPr>
        <w:t>ú</w:t>
      </w:r>
      <w:r>
        <w:rPr>
          <w:rStyle w:val="CharacterStyle1"/>
          <w:i/>
          <w:iCs/>
          <w:spacing w:val="4"/>
          <w:sz w:val="25"/>
          <w:szCs w:val="25"/>
        </w:rPr>
        <w:t>blico de Transporte Remunerado de Personas en su Modalidad de Autobu</w:t>
      </w:r>
      <w:r w:rsidR="00606866">
        <w:rPr>
          <w:rStyle w:val="CharacterStyle1"/>
          <w:i/>
          <w:iCs/>
          <w:spacing w:val="4"/>
          <w:sz w:val="25"/>
          <w:szCs w:val="25"/>
        </w:rPr>
        <w:t>ses (Acuerdo No. 5.6 de la Sesió</w:t>
      </w:r>
      <w:r>
        <w:rPr>
          <w:rStyle w:val="CharacterStyle1"/>
          <w:i/>
          <w:iCs/>
          <w:spacing w:val="4"/>
          <w:sz w:val="25"/>
          <w:szCs w:val="25"/>
        </w:rPr>
        <w:t xml:space="preserve">n Ordinaria No. 56-2012 del 27 de Agosto del 2012), le fue Notificado </w:t>
      </w:r>
      <w:r w:rsidR="00606866">
        <w:rPr>
          <w:rStyle w:val="CharacterStyle1"/>
          <w:i/>
          <w:iCs/>
          <w:spacing w:val="4"/>
          <w:sz w:val="25"/>
          <w:szCs w:val="25"/>
        </w:rPr>
        <w:t>después</w:t>
      </w:r>
      <w:r>
        <w:rPr>
          <w:rStyle w:val="CharacterStyle1"/>
          <w:i/>
          <w:iCs/>
          <w:spacing w:val="4"/>
          <w:sz w:val="25"/>
          <w:szCs w:val="25"/>
        </w:rPr>
        <w:t xml:space="preserve"> que el Acto Particular de Fraccionamiento de sus Recorridos y Tarifas (Acuerdo No. 6.4 de la </w:t>
      </w:r>
      <w:r w:rsidR="00606866">
        <w:rPr>
          <w:rStyle w:val="CharacterStyle1"/>
          <w:i/>
          <w:iCs/>
          <w:spacing w:val="4"/>
          <w:sz w:val="25"/>
          <w:szCs w:val="25"/>
        </w:rPr>
        <w:t>Sesión</w:t>
      </w:r>
      <w:r>
        <w:rPr>
          <w:rStyle w:val="CharacterStyle1"/>
          <w:i/>
          <w:iCs/>
          <w:spacing w:val="4"/>
          <w:sz w:val="25"/>
          <w:szCs w:val="25"/>
        </w:rPr>
        <w:t xml:space="preserve"> Ordinaria No. 56-2012 del 27 de Agosto del 2012), el cual se genera en observancia del primero </w:t>
      </w:r>
      <w:r w:rsidR="00606866">
        <w:rPr>
          <w:rStyle w:val="CharacterStyle1"/>
          <w:i/>
          <w:iCs/>
          <w:spacing w:val="4"/>
          <w:sz w:val="25"/>
          <w:szCs w:val="25"/>
        </w:rPr>
        <w:t>señalado</w:t>
      </w:r>
      <w:r>
        <w:rPr>
          <w:rStyle w:val="CharacterStyle1"/>
          <w:i/>
          <w:iCs/>
          <w:spacing w:val="4"/>
          <w:sz w:val="25"/>
          <w:szCs w:val="25"/>
        </w:rPr>
        <w:t xml:space="preserve">. No pudiendo, </w:t>
      </w:r>
      <w:r w:rsidR="00606866">
        <w:rPr>
          <w:rStyle w:val="CharacterStyle1"/>
          <w:i/>
          <w:iCs/>
          <w:spacing w:val="4"/>
          <w:sz w:val="25"/>
          <w:szCs w:val="25"/>
        </w:rPr>
        <w:t>así</w:t>
      </w:r>
      <w:r>
        <w:rPr>
          <w:rStyle w:val="CharacterStyle1"/>
          <w:i/>
          <w:iCs/>
          <w:spacing w:val="4"/>
          <w:sz w:val="25"/>
          <w:szCs w:val="25"/>
        </w:rPr>
        <w:t xml:space="preserve">, referirse —de previo- a la toma del Acuerdo de </w:t>
      </w:r>
      <w:r w:rsidR="00606866">
        <w:rPr>
          <w:rStyle w:val="CharacterStyle1"/>
          <w:i/>
          <w:iCs/>
          <w:spacing w:val="4"/>
          <w:sz w:val="25"/>
          <w:szCs w:val="25"/>
        </w:rPr>
        <w:t>Resolución</w:t>
      </w:r>
      <w:r>
        <w:rPr>
          <w:rStyle w:val="CharacterStyle1"/>
          <w:i/>
          <w:iCs/>
          <w:spacing w:val="4"/>
          <w:sz w:val="25"/>
          <w:szCs w:val="25"/>
        </w:rPr>
        <w:t xml:space="preserve"> de su </w:t>
      </w:r>
      <w:r w:rsidR="00606866">
        <w:rPr>
          <w:rStyle w:val="CharacterStyle1"/>
          <w:i/>
          <w:iCs/>
          <w:spacing w:val="4"/>
          <w:sz w:val="25"/>
          <w:szCs w:val="25"/>
        </w:rPr>
        <w:t>Gestión</w:t>
      </w:r>
      <w:r>
        <w:rPr>
          <w:rStyle w:val="CharacterStyle1"/>
          <w:i/>
          <w:iCs/>
          <w:spacing w:val="4"/>
          <w:sz w:val="25"/>
          <w:szCs w:val="25"/>
        </w:rPr>
        <w:t xml:space="preserve"> de Fraccionamiento de Recorridos y de Tarifas, a la </w:t>
      </w:r>
      <w:r w:rsidR="00606866">
        <w:rPr>
          <w:rStyle w:val="CharacterStyle1"/>
          <w:i/>
          <w:iCs/>
          <w:spacing w:val="4"/>
          <w:sz w:val="25"/>
          <w:szCs w:val="25"/>
        </w:rPr>
        <w:t>Metodología</w:t>
      </w:r>
      <w:r>
        <w:rPr>
          <w:rStyle w:val="CharacterStyle1"/>
          <w:i/>
          <w:iCs/>
          <w:spacing w:val="4"/>
          <w:sz w:val="25"/>
          <w:szCs w:val="25"/>
        </w:rPr>
        <w:t xml:space="preserve"> General que se </w:t>
      </w:r>
      <w:r w:rsidR="00606866">
        <w:rPr>
          <w:rStyle w:val="CharacterStyle1"/>
          <w:i/>
          <w:iCs/>
          <w:spacing w:val="4"/>
          <w:sz w:val="25"/>
          <w:szCs w:val="25"/>
        </w:rPr>
        <w:t>Utilizaría</w:t>
      </w:r>
      <w:r>
        <w:rPr>
          <w:rStyle w:val="CharacterStyle1"/>
          <w:i/>
          <w:iCs/>
          <w:spacing w:val="4"/>
          <w:sz w:val="25"/>
          <w:szCs w:val="25"/>
        </w:rPr>
        <w:t xml:space="preserve"> para Resolverla.</w:t>
      </w:r>
    </w:p>
    <w:p w:rsidR="00E319D7" w:rsidRDefault="00E319D7">
      <w:pPr>
        <w:pStyle w:val="Style1"/>
        <w:numPr>
          <w:ilvl w:val="0"/>
          <w:numId w:val="2"/>
        </w:numPr>
        <w:kinsoku w:val="0"/>
        <w:overflowPunct w:val="0"/>
        <w:autoSpaceDE/>
        <w:autoSpaceDN/>
        <w:adjustRightInd/>
        <w:spacing w:before="310" w:line="304" w:lineRule="exact"/>
        <w:jc w:val="both"/>
        <w:textAlignment w:val="baseline"/>
        <w:rPr>
          <w:rStyle w:val="CharacterStyle1"/>
          <w:i/>
          <w:iCs/>
          <w:spacing w:val="4"/>
          <w:sz w:val="25"/>
          <w:szCs w:val="25"/>
        </w:rPr>
      </w:pPr>
      <w:r>
        <w:rPr>
          <w:rStyle w:val="CharacterStyle1"/>
          <w:i/>
          <w:iCs/>
          <w:spacing w:val="4"/>
          <w:sz w:val="25"/>
          <w:szCs w:val="25"/>
        </w:rPr>
        <w:t>Que su Solicitud de Fraccionamiento de Recorridos y de Tarifas, data del mes de Octubre del a</w:t>
      </w:r>
      <w:r w:rsidR="00606866">
        <w:rPr>
          <w:rStyle w:val="CharacterStyle1"/>
          <w:i/>
          <w:iCs/>
          <w:spacing w:val="4"/>
          <w:sz w:val="25"/>
          <w:szCs w:val="25"/>
        </w:rPr>
        <w:t>ñ</w:t>
      </w:r>
      <w:r>
        <w:rPr>
          <w:rStyle w:val="CharacterStyle1"/>
          <w:i/>
          <w:iCs/>
          <w:spacing w:val="4"/>
          <w:sz w:val="25"/>
          <w:szCs w:val="25"/>
        </w:rPr>
        <w:t xml:space="preserve">o 2011 y que de haberse Resuelto en Tiempo y de forma Expedita, se </w:t>
      </w:r>
      <w:r w:rsidR="00606866">
        <w:rPr>
          <w:rStyle w:val="CharacterStyle1"/>
          <w:i/>
          <w:iCs/>
          <w:spacing w:val="4"/>
          <w:sz w:val="25"/>
          <w:szCs w:val="25"/>
        </w:rPr>
        <w:t>habría</w:t>
      </w:r>
      <w:r>
        <w:rPr>
          <w:rStyle w:val="CharacterStyle1"/>
          <w:i/>
          <w:iCs/>
          <w:spacing w:val="4"/>
          <w:sz w:val="25"/>
          <w:szCs w:val="25"/>
        </w:rPr>
        <w:t xml:space="preserve"> Definido sin la </w:t>
      </w:r>
      <w:r w:rsidR="00606866">
        <w:rPr>
          <w:rStyle w:val="CharacterStyle1"/>
          <w:i/>
          <w:iCs/>
          <w:spacing w:val="4"/>
          <w:sz w:val="25"/>
          <w:szCs w:val="25"/>
        </w:rPr>
        <w:t>Aplicación</w:t>
      </w:r>
      <w:r>
        <w:rPr>
          <w:rStyle w:val="CharacterStyle1"/>
          <w:i/>
          <w:iCs/>
          <w:spacing w:val="4"/>
          <w:sz w:val="25"/>
          <w:szCs w:val="25"/>
        </w:rPr>
        <w:t xml:space="preserve"> del Modelo que ahora se le aplica y en torno al cual no presenta anuencia o acuerdo.</w:t>
      </w:r>
    </w:p>
    <w:p w:rsidR="00E319D7" w:rsidRDefault="00606866">
      <w:pPr>
        <w:pStyle w:val="Style1"/>
        <w:numPr>
          <w:ilvl w:val="0"/>
          <w:numId w:val="2"/>
        </w:numPr>
        <w:kinsoku w:val="0"/>
        <w:overflowPunct w:val="0"/>
        <w:autoSpaceDE/>
        <w:autoSpaceDN/>
        <w:adjustRightInd/>
        <w:spacing w:before="298" w:line="304" w:lineRule="exact"/>
        <w:jc w:val="both"/>
        <w:textAlignment w:val="baseline"/>
        <w:rPr>
          <w:rStyle w:val="CharacterStyle1"/>
          <w:i/>
          <w:iCs/>
          <w:spacing w:val="3"/>
          <w:sz w:val="25"/>
          <w:szCs w:val="25"/>
        </w:rPr>
      </w:pPr>
      <w:r>
        <w:rPr>
          <w:rStyle w:val="CharacterStyle1"/>
          <w:i/>
          <w:iCs/>
          <w:spacing w:val="3"/>
          <w:sz w:val="25"/>
          <w:szCs w:val="25"/>
        </w:rPr>
        <w:t>Que la Herramienta Té</w:t>
      </w:r>
      <w:r w:rsidR="00E319D7">
        <w:rPr>
          <w:rStyle w:val="CharacterStyle1"/>
          <w:i/>
          <w:iCs/>
          <w:spacing w:val="3"/>
          <w:sz w:val="25"/>
          <w:szCs w:val="25"/>
        </w:rPr>
        <w:t xml:space="preserve">cnico/Administrativa o Manual de Procedimiento o </w:t>
      </w:r>
      <w:r>
        <w:rPr>
          <w:rStyle w:val="CharacterStyle1"/>
          <w:i/>
          <w:iCs/>
          <w:spacing w:val="3"/>
          <w:sz w:val="25"/>
          <w:szCs w:val="25"/>
        </w:rPr>
        <w:t>Guía</w:t>
      </w:r>
      <w:r w:rsidR="00E319D7">
        <w:rPr>
          <w:rStyle w:val="CharacterStyle1"/>
          <w:i/>
          <w:iCs/>
          <w:spacing w:val="3"/>
          <w:sz w:val="25"/>
          <w:szCs w:val="25"/>
        </w:rPr>
        <w:t xml:space="preserve"> para la </w:t>
      </w:r>
      <w:r>
        <w:rPr>
          <w:rStyle w:val="CharacterStyle1"/>
          <w:i/>
          <w:iCs/>
          <w:spacing w:val="3"/>
          <w:sz w:val="25"/>
          <w:szCs w:val="25"/>
        </w:rPr>
        <w:t>Atención</w:t>
      </w:r>
      <w:r w:rsidR="00183DA0">
        <w:rPr>
          <w:rStyle w:val="CharacterStyle1"/>
          <w:i/>
          <w:iCs/>
          <w:spacing w:val="3"/>
          <w:sz w:val="25"/>
          <w:szCs w:val="25"/>
        </w:rPr>
        <w:t xml:space="preserve"> de los Trá</w:t>
      </w:r>
      <w:r w:rsidR="00E319D7">
        <w:rPr>
          <w:rStyle w:val="CharacterStyle1"/>
          <w:i/>
          <w:iCs/>
          <w:spacing w:val="3"/>
          <w:sz w:val="25"/>
          <w:szCs w:val="25"/>
        </w:rPr>
        <w:t>mites de Fraccionamiento de Rutas (Recorridos) y de Tarifas que Fueran Presentados por los Operadores del Servicio P</w:t>
      </w:r>
      <w:r>
        <w:rPr>
          <w:rStyle w:val="CharacterStyle1"/>
          <w:i/>
          <w:iCs/>
          <w:spacing w:val="3"/>
          <w:sz w:val="25"/>
          <w:szCs w:val="25"/>
        </w:rPr>
        <w:t>ú</w:t>
      </w:r>
      <w:r w:rsidR="00E319D7">
        <w:rPr>
          <w:rStyle w:val="CharacterStyle1"/>
          <w:i/>
          <w:iCs/>
          <w:spacing w:val="3"/>
          <w:sz w:val="25"/>
          <w:szCs w:val="25"/>
        </w:rPr>
        <w:t xml:space="preserve">blico de Transporte Remunerado de Personas en su Modalidad de Autobuses, no cuenta con un soporte (criterio o informe) de la </w:t>
      </w:r>
      <w:r>
        <w:rPr>
          <w:rStyle w:val="CharacterStyle1"/>
          <w:i/>
          <w:iCs/>
          <w:spacing w:val="3"/>
          <w:sz w:val="25"/>
          <w:szCs w:val="25"/>
        </w:rPr>
        <w:t>Dirección</w:t>
      </w:r>
      <w:r w:rsidR="00E319D7">
        <w:rPr>
          <w:rStyle w:val="CharacterStyle1"/>
          <w:i/>
          <w:iCs/>
          <w:spacing w:val="3"/>
          <w:sz w:val="25"/>
          <w:szCs w:val="25"/>
        </w:rPr>
        <w:t xml:space="preserve"> </w:t>
      </w:r>
      <w:r>
        <w:rPr>
          <w:rStyle w:val="CharacterStyle1"/>
          <w:i/>
          <w:iCs/>
          <w:spacing w:val="3"/>
          <w:sz w:val="25"/>
          <w:szCs w:val="25"/>
        </w:rPr>
        <w:t>Jurídico</w:t>
      </w:r>
      <w:r w:rsidR="00E319D7">
        <w:rPr>
          <w:rStyle w:val="CharacterStyle1"/>
          <w:i/>
          <w:iCs/>
          <w:spacing w:val="3"/>
          <w:sz w:val="25"/>
          <w:szCs w:val="25"/>
        </w:rPr>
        <w:t xml:space="preserve"> del Consejo de Transporte </w:t>
      </w:r>
      <w:r>
        <w:rPr>
          <w:rStyle w:val="CharacterStyle1"/>
          <w:i/>
          <w:iCs/>
          <w:spacing w:val="3"/>
          <w:sz w:val="25"/>
          <w:szCs w:val="25"/>
        </w:rPr>
        <w:t>Público</w:t>
      </w:r>
      <w:r w:rsidR="00E319D7">
        <w:rPr>
          <w:rStyle w:val="CharacterStyle1"/>
          <w:i/>
          <w:iCs/>
          <w:spacing w:val="3"/>
          <w:sz w:val="25"/>
          <w:szCs w:val="25"/>
        </w:rPr>
        <w:t>.</w:t>
      </w:r>
    </w:p>
    <w:p w:rsidR="00E319D7" w:rsidRDefault="00E319D7">
      <w:pPr>
        <w:pStyle w:val="Style1"/>
        <w:numPr>
          <w:ilvl w:val="0"/>
          <w:numId w:val="2"/>
        </w:numPr>
        <w:kinsoku w:val="0"/>
        <w:overflowPunct w:val="0"/>
        <w:autoSpaceDE/>
        <w:autoSpaceDN/>
        <w:adjustRightInd/>
        <w:spacing w:before="302" w:line="304" w:lineRule="exact"/>
        <w:jc w:val="both"/>
        <w:textAlignment w:val="baseline"/>
        <w:rPr>
          <w:rStyle w:val="CharacterStyle1"/>
          <w:i/>
          <w:iCs/>
          <w:spacing w:val="4"/>
          <w:sz w:val="25"/>
          <w:szCs w:val="25"/>
        </w:rPr>
      </w:pPr>
      <w:r>
        <w:rPr>
          <w:rStyle w:val="CharacterStyle1"/>
          <w:i/>
          <w:iCs/>
          <w:spacing w:val="4"/>
          <w:sz w:val="25"/>
          <w:szCs w:val="25"/>
        </w:rPr>
        <w:t xml:space="preserve">Que con la Herramienta </w:t>
      </w:r>
      <w:r w:rsidR="00606866">
        <w:rPr>
          <w:rStyle w:val="CharacterStyle1"/>
          <w:i/>
          <w:iCs/>
          <w:spacing w:val="4"/>
          <w:sz w:val="25"/>
          <w:szCs w:val="25"/>
        </w:rPr>
        <w:t>Técnico</w:t>
      </w:r>
      <w:r>
        <w:rPr>
          <w:rStyle w:val="CharacterStyle1"/>
          <w:i/>
          <w:iCs/>
          <w:spacing w:val="4"/>
          <w:sz w:val="25"/>
          <w:szCs w:val="25"/>
        </w:rPr>
        <w:t xml:space="preserve">/Administrativa o Manual de Procedimiento o </w:t>
      </w:r>
      <w:r w:rsidR="00606866">
        <w:rPr>
          <w:rStyle w:val="CharacterStyle1"/>
          <w:i/>
          <w:iCs/>
          <w:spacing w:val="4"/>
          <w:sz w:val="25"/>
          <w:szCs w:val="25"/>
        </w:rPr>
        <w:t>Guía para la Atenció</w:t>
      </w:r>
      <w:r w:rsidR="00183DA0">
        <w:rPr>
          <w:rStyle w:val="CharacterStyle1"/>
          <w:i/>
          <w:iCs/>
          <w:spacing w:val="4"/>
          <w:sz w:val="25"/>
          <w:szCs w:val="25"/>
        </w:rPr>
        <w:t>n de los Trá</w:t>
      </w:r>
      <w:r>
        <w:rPr>
          <w:rStyle w:val="CharacterStyle1"/>
          <w:i/>
          <w:iCs/>
          <w:spacing w:val="4"/>
          <w:sz w:val="25"/>
          <w:szCs w:val="25"/>
        </w:rPr>
        <w:t>mites de Fraccionamiento de Rutas (Recorridos) y de Tarifas que Fueran Presentados por los Operadores del Servicio P</w:t>
      </w:r>
      <w:r w:rsidR="00606866">
        <w:rPr>
          <w:rStyle w:val="CharacterStyle1"/>
          <w:i/>
          <w:iCs/>
          <w:spacing w:val="4"/>
          <w:sz w:val="25"/>
          <w:szCs w:val="25"/>
        </w:rPr>
        <w:t>ú</w:t>
      </w:r>
      <w:r>
        <w:rPr>
          <w:rStyle w:val="CharacterStyle1"/>
          <w:i/>
          <w:iCs/>
          <w:spacing w:val="4"/>
          <w:sz w:val="25"/>
          <w:szCs w:val="25"/>
        </w:rPr>
        <w:t xml:space="preserve">blico de Transporte Remunerado de Personas en su Modalidad de Autobuses, se fija una </w:t>
      </w:r>
      <w:r w:rsidR="00606866">
        <w:rPr>
          <w:rStyle w:val="CharacterStyle1"/>
          <w:i/>
          <w:iCs/>
          <w:spacing w:val="4"/>
          <w:sz w:val="25"/>
          <w:szCs w:val="25"/>
        </w:rPr>
        <w:t>Política</w:t>
      </w:r>
      <w:r>
        <w:rPr>
          <w:rStyle w:val="CharacterStyle1"/>
          <w:i/>
          <w:iCs/>
          <w:spacing w:val="4"/>
          <w:sz w:val="25"/>
          <w:szCs w:val="25"/>
        </w:rPr>
        <w:t xml:space="preserve"> </w:t>
      </w:r>
      <w:r w:rsidR="00606866">
        <w:rPr>
          <w:rStyle w:val="CharacterStyle1"/>
          <w:i/>
          <w:iCs/>
          <w:spacing w:val="4"/>
          <w:sz w:val="25"/>
          <w:szCs w:val="25"/>
        </w:rPr>
        <w:t>Institucional</w:t>
      </w:r>
      <w:r>
        <w:rPr>
          <w:rStyle w:val="CharacterStyle1"/>
          <w:i/>
          <w:iCs/>
          <w:spacing w:val="4"/>
          <w:sz w:val="25"/>
          <w:szCs w:val="25"/>
        </w:rPr>
        <w:t xml:space="preserve">, de orden general, la cual </w:t>
      </w:r>
      <w:r w:rsidR="00606866">
        <w:rPr>
          <w:rStyle w:val="CharacterStyle1"/>
          <w:i/>
          <w:iCs/>
          <w:spacing w:val="4"/>
          <w:sz w:val="25"/>
          <w:szCs w:val="25"/>
        </w:rPr>
        <w:t>debió</w:t>
      </w:r>
      <w:r>
        <w:rPr>
          <w:rStyle w:val="CharacterStyle1"/>
          <w:i/>
          <w:iCs/>
          <w:spacing w:val="4"/>
          <w:sz w:val="25"/>
          <w:szCs w:val="25"/>
        </w:rPr>
        <w:t xml:space="preserve"> de someterse a Consulta </w:t>
      </w:r>
      <w:r w:rsidR="00606866">
        <w:rPr>
          <w:rStyle w:val="CharacterStyle1"/>
          <w:i/>
          <w:iCs/>
          <w:spacing w:val="4"/>
          <w:sz w:val="25"/>
          <w:szCs w:val="25"/>
        </w:rPr>
        <w:t>Pública</w:t>
      </w:r>
      <w:r>
        <w:rPr>
          <w:rStyle w:val="CharacterStyle1"/>
          <w:i/>
          <w:iCs/>
          <w:spacing w:val="4"/>
          <w:sz w:val="25"/>
          <w:szCs w:val="25"/>
        </w:rPr>
        <w:t xml:space="preserve"> o General antes de su </w:t>
      </w:r>
      <w:r w:rsidR="00606866">
        <w:rPr>
          <w:rStyle w:val="CharacterStyle1"/>
          <w:i/>
          <w:iCs/>
          <w:spacing w:val="4"/>
          <w:sz w:val="25"/>
          <w:szCs w:val="25"/>
        </w:rPr>
        <w:t>Aprobación</w:t>
      </w:r>
      <w:r>
        <w:rPr>
          <w:rStyle w:val="CharacterStyle1"/>
          <w:i/>
          <w:iCs/>
          <w:spacing w:val="4"/>
          <w:sz w:val="25"/>
          <w:szCs w:val="25"/>
        </w:rPr>
        <w:t xml:space="preserve"> y Puesta en </w:t>
      </w:r>
      <w:r w:rsidR="00606866">
        <w:rPr>
          <w:rStyle w:val="CharacterStyle1"/>
          <w:i/>
          <w:iCs/>
          <w:spacing w:val="4"/>
          <w:sz w:val="25"/>
          <w:szCs w:val="25"/>
        </w:rPr>
        <w:t>Práctica</w:t>
      </w:r>
      <w:r>
        <w:rPr>
          <w:rStyle w:val="CharacterStyle1"/>
          <w:i/>
          <w:iCs/>
          <w:spacing w:val="4"/>
          <w:sz w:val="25"/>
          <w:szCs w:val="25"/>
        </w:rPr>
        <w:t>.</w:t>
      </w:r>
    </w:p>
    <w:p w:rsidR="00E319D7" w:rsidRDefault="00E319D7">
      <w:pPr>
        <w:pStyle w:val="Style1"/>
        <w:numPr>
          <w:ilvl w:val="0"/>
          <w:numId w:val="2"/>
        </w:numPr>
        <w:kinsoku w:val="0"/>
        <w:overflowPunct w:val="0"/>
        <w:autoSpaceDE/>
        <w:autoSpaceDN/>
        <w:adjustRightInd/>
        <w:spacing w:before="297" w:line="302" w:lineRule="exact"/>
        <w:jc w:val="both"/>
        <w:textAlignment w:val="baseline"/>
        <w:rPr>
          <w:rStyle w:val="CharacterStyle1"/>
          <w:i/>
          <w:iCs/>
          <w:spacing w:val="4"/>
          <w:sz w:val="25"/>
          <w:szCs w:val="25"/>
        </w:rPr>
      </w:pPr>
      <w:r>
        <w:rPr>
          <w:rStyle w:val="CharacterStyle1"/>
          <w:i/>
          <w:iCs/>
          <w:spacing w:val="4"/>
          <w:sz w:val="25"/>
          <w:szCs w:val="25"/>
        </w:rPr>
        <w:t xml:space="preserve">Que, en lo general, en el Procedimiento de </w:t>
      </w:r>
      <w:r w:rsidR="00606866">
        <w:rPr>
          <w:rStyle w:val="CharacterStyle1"/>
          <w:i/>
          <w:iCs/>
          <w:spacing w:val="4"/>
          <w:sz w:val="25"/>
          <w:szCs w:val="25"/>
        </w:rPr>
        <w:t>Aprobación</w:t>
      </w:r>
      <w:r>
        <w:rPr>
          <w:rStyle w:val="CharacterStyle1"/>
          <w:i/>
          <w:iCs/>
          <w:spacing w:val="4"/>
          <w:sz w:val="25"/>
          <w:szCs w:val="25"/>
        </w:rPr>
        <w:t xml:space="preserve"> de la Herramienta </w:t>
      </w:r>
      <w:r w:rsidR="00606866">
        <w:rPr>
          <w:rStyle w:val="CharacterStyle1"/>
          <w:i/>
          <w:iCs/>
          <w:spacing w:val="4"/>
          <w:sz w:val="25"/>
          <w:szCs w:val="25"/>
        </w:rPr>
        <w:t>Técnico</w:t>
      </w:r>
      <w:r>
        <w:rPr>
          <w:rStyle w:val="CharacterStyle1"/>
          <w:i/>
          <w:iCs/>
          <w:spacing w:val="4"/>
          <w:sz w:val="25"/>
          <w:szCs w:val="25"/>
        </w:rPr>
        <w:t xml:space="preserve">/Administrativa o Manual de Procedimiento o </w:t>
      </w:r>
      <w:r w:rsidR="00606866">
        <w:rPr>
          <w:rStyle w:val="CharacterStyle1"/>
          <w:i/>
          <w:iCs/>
          <w:spacing w:val="4"/>
          <w:sz w:val="25"/>
          <w:szCs w:val="25"/>
        </w:rPr>
        <w:t>Guía</w:t>
      </w:r>
      <w:r>
        <w:rPr>
          <w:rStyle w:val="CharacterStyle1"/>
          <w:i/>
          <w:iCs/>
          <w:spacing w:val="4"/>
          <w:sz w:val="25"/>
          <w:szCs w:val="25"/>
        </w:rPr>
        <w:t xml:space="preserve"> para la </w:t>
      </w:r>
      <w:r w:rsidR="00606866">
        <w:rPr>
          <w:rStyle w:val="CharacterStyle1"/>
          <w:i/>
          <w:iCs/>
          <w:spacing w:val="4"/>
          <w:sz w:val="25"/>
          <w:szCs w:val="25"/>
        </w:rPr>
        <w:t>Atención</w:t>
      </w:r>
      <w:r>
        <w:rPr>
          <w:rStyle w:val="CharacterStyle1"/>
          <w:i/>
          <w:iCs/>
          <w:spacing w:val="4"/>
          <w:sz w:val="25"/>
          <w:szCs w:val="25"/>
        </w:rPr>
        <w:t xml:space="preserve"> de los Tr</w:t>
      </w:r>
      <w:r w:rsidR="00606866">
        <w:rPr>
          <w:rStyle w:val="CharacterStyle1"/>
          <w:i/>
          <w:iCs/>
          <w:spacing w:val="4"/>
          <w:sz w:val="25"/>
          <w:szCs w:val="25"/>
        </w:rPr>
        <w:t>á</w:t>
      </w:r>
      <w:r>
        <w:rPr>
          <w:rStyle w:val="CharacterStyle1"/>
          <w:i/>
          <w:iCs/>
          <w:spacing w:val="4"/>
          <w:sz w:val="25"/>
          <w:szCs w:val="25"/>
        </w:rPr>
        <w:t xml:space="preserve">mites de Fraccionamiento de Rutas (Recorridos) y de Tarifas que Fueran Presentados por los Operadores del Servicio </w:t>
      </w:r>
      <w:r w:rsidR="00606866">
        <w:rPr>
          <w:rStyle w:val="CharacterStyle1"/>
          <w:i/>
          <w:iCs/>
          <w:spacing w:val="4"/>
          <w:sz w:val="25"/>
          <w:szCs w:val="25"/>
        </w:rPr>
        <w:t>Público</w:t>
      </w:r>
      <w:r>
        <w:rPr>
          <w:rStyle w:val="CharacterStyle1"/>
          <w:i/>
          <w:iCs/>
          <w:spacing w:val="4"/>
          <w:sz w:val="25"/>
          <w:szCs w:val="25"/>
        </w:rPr>
        <w:t xml:space="preserve"> de Transporte Remunerado de Personas en su Modalidad de Autobuses, se ha violentado — conforme lo antes dicho- el Debido Proceso.</w:t>
      </w:r>
    </w:p>
    <w:p w:rsidR="00E319D7" w:rsidRDefault="00E319D7">
      <w:pPr>
        <w:widowControl/>
        <w:kinsoku/>
        <w:overflowPunct/>
        <w:autoSpaceDE w:val="0"/>
        <w:autoSpaceDN w:val="0"/>
        <w:adjustRightInd w:val="0"/>
        <w:textAlignment w:val="auto"/>
        <w:sectPr w:rsidR="00E319D7">
          <w:pgSz w:w="12120" w:h="15840"/>
          <w:pgMar w:top="1440" w:right="1639" w:bottom="2156" w:left="2141" w:header="720" w:footer="720" w:gutter="0"/>
          <w:cols w:space="720"/>
          <w:noEndnote/>
        </w:sectPr>
      </w:pPr>
    </w:p>
    <w:p w:rsidR="00E319D7" w:rsidRDefault="00E319D7">
      <w:pPr>
        <w:pStyle w:val="Style1"/>
        <w:numPr>
          <w:ilvl w:val="0"/>
          <w:numId w:val="3"/>
        </w:numPr>
        <w:kinsoku w:val="0"/>
        <w:overflowPunct w:val="0"/>
        <w:autoSpaceDE/>
        <w:autoSpaceDN/>
        <w:adjustRightInd/>
        <w:spacing w:line="267" w:lineRule="exact"/>
        <w:textAlignment w:val="baseline"/>
        <w:rPr>
          <w:rStyle w:val="CharacterStyle1"/>
          <w:i/>
          <w:iCs/>
          <w:spacing w:val="1"/>
          <w:sz w:val="23"/>
          <w:szCs w:val="23"/>
        </w:rPr>
      </w:pPr>
      <w:r>
        <w:rPr>
          <w:rStyle w:val="CharacterStyle1"/>
          <w:i/>
          <w:iCs/>
          <w:spacing w:val="1"/>
          <w:sz w:val="23"/>
          <w:szCs w:val="23"/>
        </w:rPr>
        <w:t>Que el Acto Objetado es Nulo por carecer de Causa, Motivo y Contenido.</w:t>
      </w:r>
    </w:p>
    <w:p w:rsidR="00E319D7" w:rsidRDefault="00E319D7" w:rsidP="00183DA0">
      <w:pPr>
        <w:pStyle w:val="Style1"/>
        <w:numPr>
          <w:ilvl w:val="0"/>
          <w:numId w:val="3"/>
        </w:numPr>
        <w:kinsoku w:val="0"/>
        <w:overflowPunct w:val="0"/>
        <w:autoSpaceDE/>
        <w:autoSpaceDN/>
        <w:adjustRightInd/>
        <w:spacing w:before="271" w:line="272" w:lineRule="exact"/>
        <w:jc w:val="both"/>
        <w:textAlignment w:val="baseline"/>
        <w:rPr>
          <w:rStyle w:val="CharacterStyle1"/>
          <w:i/>
          <w:iCs/>
          <w:spacing w:val="3"/>
          <w:sz w:val="23"/>
          <w:szCs w:val="23"/>
        </w:rPr>
      </w:pPr>
      <w:r>
        <w:rPr>
          <w:rStyle w:val="CharacterStyle1"/>
          <w:i/>
          <w:iCs/>
          <w:spacing w:val="3"/>
          <w:sz w:val="23"/>
          <w:szCs w:val="23"/>
        </w:rPr>
        <w:t xml:space="preserve">Que liga las determinaciones del Acto cuya </w:t>
      </w:r>
      <w:r w:rsidR="00606866">
        <w:rPr>
          <w:rStyle w:val="CharacterStyle1"/>
          <w:i/>
          <w:iCs/>
          <w:spacing w:val="3"/>
          <w:sz w:val="23"/>
          <w:szCs w:val="23"/>
        </w:rPr>
        <w:t>Impugnación</w:t>
      </w:r>
      <w:r>
        <w:rPr>
          <w:rStyle w:val="CharacterStyle1"/>
          <w:i/>
          <w:iCs/>
          <w:spacing w:val="3"/>
          <w:sz w:val="23"/>
          <w:szCs w:val="23"/>
        </w:rPr>
        <w:t xml:space="preserve"> Particular se conoce por este medio, con el Acuerdo No. 6.4 de la misma </w:t>
      </w:r>
      <w:r w:rsidR="00606866">
        <w:rPr>
          <w:rStyle w:val="CharacterStyle1"/>
          <w:i/>
          <w:iCs/>
          <w:spacing w:val="3"/>
          <w:sz w:val="23"/>
          <w:szCs w:val="23"/>
        </w:rPr>
        <w:t>Sesión</w:t>
      </w:r>
      <w:r>
        <w:rPr>
          <w:rStyle w:val="CharacterStyle1"/>
          <w:i/>
          <w:iCs/>
          <w:spacing w:val="3"/>
          <w:sz w:val="23"/>
          <w:szCs w:val="23"/>
        </w:rPr>
        <w:t xml:space="preserve"> Ordinaria No. 56-2012 de la Junta Directiva del Consejo de Transporte </w:t>
      </w:r>
      <w:r w:rsidR="00606866">
        <w:rPr>
          <w:rStyle w:val="CharacterStyle1"/>
          <w:i/>
          <w:iCs/>
          <w:spacing w:val="3"/>
          <w:sz w:val="23"/>
          <w:szCs w:val="23"/>
        </w:rPr>
        <w:t>Público</w:t>
      </w:r>
      <w:r>
        <w:rPr>
          <w:rStyle w:val="CharacterStyle1"/>
          <w:i/>
          <w:iCs/>
          <w:spacing w:val="3"/>
          <w:sz w:val="23"/>
          <w:szCs w:val="23"/>
        </w:rPr>
        <w:t xml:space="preserve">. Pidiendo la Nulidad de ambos, pese a que el Segundo Acto referido ha sido </w:t>
      </w:r>
      <w:r w:rsidR="003D0558">
        <w:rPr>
          <w:rStyle w:val="CharacterStyle1"/>
          <w:i/>
          <w:iCs/>
          <w:spacing w:val="3"/>
          <w:sz w:val="23"/>
          <w:szCs w:val="23"/>
        </w:rPr>
        <w:t>I</w:t>
      </w:r>
      <w:r>
        <w:rPr>
          <w:rStyle w:val="CharacterStyle1"/>
          <w:i/>
          <w:iCs/>
          <w:spacing w:val="3"/>
          <w:sz w:val="23"/>
          <w:szCs w:val="23"/>
        </w:rPr>
        <w:t>mpugnado por Aparte.</w:t>
      </w:r>
    </w:p>
    <w:p w:rsidR="00E319D7" w:rsidRDefault="00E319D7">
      <w:pPr>
        <w:pStyle w:val="Style1"/>
        <w:numPr>
          <w:ilvl w:val="0"/>
          <w:numId w:val="4"/>
        </w:numPr>
        <w:tabs>
          <w:tab w:val="right" w:pos="8064"/>
        </w:tabs>
        <w:kinsoku w:val="0"/>
        <w:overflowPunct w:val="0"/>
        <w:autoSpaceDE/>
        <w:autoSpaceDN/>
        <w:adjustRightInd/>
        <w:spacing w:before="496" w:line="317" w:lineRule="exact"/>
        <w:jc w:val="both"/>
        <w:textAlignment w:val="baseline"/>
        <w:rPr>
          <w:rStyle w:val="CharacterStyle1"/>
          <w:sz w:val="23"/>
          <w:szCs w:val="23"/>
        </w:rPr>
      </w:pPr>
      <w:r>
        <w:rPr>
          <w:rStyle w:val="CharacterStyle1"/>
          <w:sz w:val="23"/>
          <w:szCs w:val="23"/>
        </w:rPr>
        <w:t>Mediant</w:t>
      </w:r>
      <w:r w:rsidR="00606866">
        <w:rPr>
          <w:rStyle w:val="CharacterStyle1"/>
          <w:sz w:val="23"/>
          <w:szCs w:val="23"/>
        </w:rPr>
        <w:t>e su Acuerdo No. 7.5 de su Sesió</w:t>
      </w:r>
      <w:r>
        <w:rPr>
          <w:rStyle w:val="CharacterStyle1"/>
          <w:sz w:val="23"/>
          <w:szCs w:val="23"/>
        </w:rPr>
        <w:t>n Ordinaria No. 48-2014 del 04 de</w:t>
      </w:r>
      <w:r>
        <w:rPr>
          <w:rStyle w:val="CharacterStyle1"/>
          <w:sz w:val="23"/>
          <w:szCs w:val="23"/>
        </w:rPr>
        <w:br/>
        <w:t xml:space="preserve">Setiembre del 2014, la Junta Directiva del Consejo de Transporte </w:t>
      </w:r>
      <w:r w:rsidR="00606866">
        <w:rPr>
          <w:rStyle w:val="CharacterStyle1"/>
          <w:sz w:val="23"/>
          <w:szCs w:val="23"/>
        </w:rPr>
        <w:t>Público</w:t>
      </w:r>
      <w:r>
        <w:rPr>
          <w:rStyle w:val="CharacterStyle1"/>
          <w:sz w:val="23"/>
          <w:szCs w:val="23"/>
        </w:rPr>
        <w:t xml:space="preserve"> viene a RECHAZAR el Recurso de Revocatoria y la Acc</w:t>
      </w:r>
      <w:r w:rsidR="00606866">
        <w:rPr>
          <w:rStyle w:val="CharacterStyle1"/>
          <w:sz w:val="23"/>
          <w:szCs w:val="23"/>
        </w:rPr>
        <w:t>ió</w:t>
      </w:r>
      <w:r>
        <w:rPr>
          <w:rStyle w:val="CharacterStyle1"/>
          <w:sz w:val="23"/>
          <w:szCs w:val="23"/>
        </w:rPr>
        <w:t>n de Nulidad primariamente planteados por la firma T</w:t>
      </w:r>
      <w:r w:rsidR="00606866">
        <w:rPr>
          <w:rStyle w:val="CharacterStyle1"/>
          <w:sz w:val="23"/>
          <w:szCs w:val="23"/>
        </w:rPr>
        <w:t>.L.</w:t>
      </w:r>
      <w:r w:rsidR="00183DA0">
        <w:rPr>
          <w:rStyle w:val="CharacterStyle1"/>
          <w:sz w:val="23"/>
          <w:szCs w:val="23"/>
        </w:rPr>
        <w:t>,</w:t>
      </w:r>
      <w:r w:rsidR="00606866">
        <w:rPr>
          <w:rStyle w:val="CharacterStyle1"/>
          <w:sz w:val="23"/>
          <w:szCs w:val="23"/>
        </w:rPr>
        <w:t xml:space="preserve"> contra el Acuerdo No. 5.6 de l</w:t>
      </w:r>
      <w:r>
        <w:rPr>
          <w:rStyle w:val="CharacterStyle1"/>
          <w:sz w:val="23"/>
          <w:szCs w:val="23"/>
        </w:rPr>
        <w:t xml:space="preserve">a </w:t>
      </w:r>
      <w:r w:rsidR="00606866">
        <w:rPr>
          <w:rStyle w:val="CharacterStyle1"/>
          <w:sz w:val="23"/>
          <w:szCs w:val="23"/>
        </w:rPr>
        <w:t>Sesión</w:t>
      </w:r>
      <w:r>
        <w:rPr>
          <w:rStyle w:val="CharacterStyle1"/>
          <w:sz w:val="23"/>
          <w:szCs w:val="23"/>
        </w:rPr>
        <w:t xml:space="preserve"> Ordinaria No. 56-2012 del 27 de Agosto del 201</w:t>
      </w:r>
      <w:r w:rsidR="00606866">
        <w:rPr>
          <w:rStyle w:val="CharacterStyle1"/>
          <w:sz w:val="23"/>
          <w:szCs w:val="23"/>
        </w:rPr>
        <w:t>2. Elevando ante este Tribunal l</w:t>
      </w:r>
      <w:r>
        <w:rPr>
          <w:rStyle w:val="CharacterStyle1"/>
          <w:sz w:val="23"/>
          <w:szCs w:val="23"/>
        </w:rPr>
        <w:t xml:space="preserve">a </w:t>
      </w:r>
      <w:r w:rsidR="00606866">
        <w:rPr>
          <w:rStyle w:val="CharacterStyle1"/>
          <w:sz w:val="23"/>
          <w:szCs w:val="23"/>
        </w:rPr>
        <w:t>Apelación</w:t>
      </w:r>
      <w:r>
        <w:rPr>
          <w:rStyle w:val="CharacterStyle1"/>
          <w:sz w:val="23"/>
          <w:szCs w:val="23"/>
        </w:rPr>
        <w:t xml:space="preserve"> subsidiaria y la Nulidad concomitante del caso.</w:t>
      </w:r>
    </w:p>
    <w:p w:rsidR="00E319D7" w:rsidRDefault="00E319D7">
      <w:pPr>
        <w:pStyle w:val="Style1"/>
        <w:numPr>
          <w:ilvl w:val="0"/>
          <w:numId w:val="4"/>
        </w:numPr>
        <w:tabs>
          <w:tab w:val="right" w:pos="8064"/>
        </w:tabs>
        <w:kinsoku w:val="0"/>
        <w:overflowPunct w:val="0"/>
        <w:autoSpaceDE/>
        <w:autoSpaceDN/>
        <w:adjustRightInd/>
        <w:spacing w:before="309" w:line="317" w:lineRule="exact"/>
        <w:jc w:val="both"/>
        <w:textAlignment w:val="baseline"/>
        <w:rPr>
          <w:rStyle w:val="CharacterStyle1"/>
          <w:sz w:val="23"/>
          <w:szCs w:val="23"/>
        </w:rPr>
      </w:pPr>
      <w:r>
        <w:rPr>
          <w:rStyle w:val="CharacterStyle1"/>
          <w:sz w:val="23"/>
          <w:szCs w:val="23"/>
        </w:rPr>
        <w:t xml:space="preserve">En merito del asunto referido y en observancia de los </w:t>
      </w:r>
      <w:r w:rsidR="00606866">
        <w:rPr>
          <w:rStyle w:val="CharacterStyle1"/>
          <w:sz w:val="23"/>
          <w:szCs w:val="23"/>
        </w:rPr>
        <w:t>términos</w:t>
      </w:r>
      <w:r>
        <w:rPr>
          <w:rStyle w:val="CharacterStyle1"/>
          <w:sz w:val="23"/>
          <w:szCs w:val="23"/>
        </w:rPr>
        <w:t xml:space="preserve"> y</w:t>
      </w:r>
      <w:r>
        <w:rPr>
          <w:rStyle w:val="CharacterStyle1"/>
          <w:sz w:val="23"/>
          <w:szCs w:val="23"/>
        </w:rPr>
        <w:br/>
        <w:t>prescripciones de Ley, procede a conocer y resolver este Tribunal.</w:t>
      </w:r>
    </w:p>
    <w:p w:rsidR="00E319D7" w:rsidRPr="00183DA0" w:rsidRDefault="00E319D7">
      <w:pPr>
        <w:pStyle w:val="Style1"/>
        <w:kinsoku w:val="0"/>
        <w:overflowPunct w:val="0"/>
        <w:autoSpaceDE/>
        <w:autoSpaceDN/>
        <w:adjustRightInd/>
        <w:spacing w:before="646" w:line="257" w:lineRule="exact"/>
        <w:textAlignment w:val="baseline"/>
        <w:rPr>
          <w:rStyle w:val="CharacterStyle1"/>
          <w:b/>
          <w:i/>
          <w:iCs/>
          <w:spacing w:val="10"/>
          <w:sz w:val="23"/>
          <w:szCs w:val="23"/>
        </w:rPr>
      </w:pPr>
      <w:r w:rsidRPr="00183DA0">
        <w:rPr>
          <w:rStyle w:val="CharacterStyle1"/>
          <w:b/>
          <w:i/>
          <w:iCs/>
          <w:spacing w:val="10"/>
          <w:sz w:val="23"/>
          <w:szCs w:val="23"/>
        </w:rPr>
        <w:t>REDACTA EL JUEZ QUESADA AGUIRRRE,</w:t>
      </w:r>
    </w:p>
    <w:p w:rsidR="00E319D7" w:rsidRPr="00183DA0" w:rsidRDefault="00E319D7">
      <w:pPr>
        <w:pStyle w:val="Style1"/>
        <w:kinsoku w:val="0"/>
        <w:overflowPunct w:val="0"/>
        <w:autoSpaceDE/>
        <w:autoSpaceDN/>
        <w:adjustRightInd/>
        <w:spacing w:before="535" w:line="257" w:lineRule="exact"/>
        <w:jc w:val="center"/>
        <w:textAlignment w:val="baseline"/>
        <w:rPr>
          <w:rStyle w:val="CharacterStyle1"/>
          <w:b/>
          <w:i/>
          <w:iCs/>
          <w:spacing w:val="3"/>
          <w:sz w:val="23"/>
          <w:szCs w:val="23"/>
        </w:rPr>
      </w:pPr>
      <w:r w:rsidRPr="00183DA0">
        <w:rPr>
          <w:rStyle w:val="CharacterStyle1"/>
          <w:b/>
          <w:i/>
          <w:iCs/>
          <w:spacing w:val="3"/>
          <w:sz w:val="23"/>
          <w:szCs w:val="23"/>
        </w:rPr>
        <w:t>Considerando</w:t>
      </w:r>
    </w:p>
    <w:p w:rsidR="00E319D7" w:rsidRDefault="00E319D7">
      <w:pPr>
        <w:pStyle w:val="Style1"/>
        <w:tabs>
          <w:tab w:val="right" w:pos="8064"/>
        </w:tabs>
        <w:kinsoku w:val="0"/>
        <w:overflowPunct w:val="0"/>
        <w:autoSpaceDE/>
        <w:autoSpaceDN/>
        <w:adjustRightInd/>
        <w:spacing w:before="524" w:line="269" w:lineRule="exact"/>
        <w:textAlignment w:val="baseline"/>
        <w:rPr>
          <w:rStyle w:val="CharacterStyle1"/>
          <w:sz w:val="23"/>
          <w:szCs w:val="23"/>
        </w:rPr>
      </w:pPr>
      <w:r>
        <w:rPr>
          <w:rStyle w:val="CharacterStyle1"/>
          <w:b/>
          <w:bCs/>
          <w:sz w:val="23"/>
          <w:szCs w:val="23"/>
        </w:rPr>
        <w:t>I.-</w:t>
      </w:r>
      <w:r>
        <w:rPr>
          <w:rStyle w:val="CharacterStyle1"/>
          <w:b/>
          <w:bCs/>
          <w:sz w:val="23"/>
          <w:szCs w:val="23"/>
        </w:rPr>
        <w:tab/>
        <w:t xml:space="preserve">SOBRE LA COMPETENCIA: </w:t>
      </w:r>
      <w:r>
        <w:rPr>
          <w:rStyle w:val="CharacterStyle1"/>
          <w:sz w:val="23"/>
          <w:szCs w:val="23"/>
        </w:rPr>
        <w:t>El Tribunal Administrativo de Transporte</w:t>
      </w:r>
    </w:p>
    <w:p w:rsidR="00E319D7" w:rsidRDefault="00E319D7" w:rsidP="00606866">
      <w:pPr>
        <w:pStyle w:val="Style1"/>
        <w:kinsoku w:val="0"/>
        <w:overflowPunct w:val="0"/>
        <w:autoSpaceDE/>
        <w:autoSpaceDN/>
        <w:adjustRightInd/>
        <w:spacing w:before="5" w:line="331" w:lineRule="exact"/>
        <w:jc w:val="both"/>
        <w:textAlignment w:val="baseline"/>
        <w:rPr>
          <w:rStyle w:val="CharacterStyle1"/>
          <w:spacing w:val="2"/>
          <w:sz w:val="23"/>
          <w:szCs w:val="23"/>
        </w:rPr>
      </w:pPr>
      <w:proofErr w:type="gramStart"/>
      <w:r>
        <w:rPr>
          <w:rStyle w:val="CharacterStyle1"/>
          <w:sz w:val="23"/>
          <w:szCs w:val="23"/>
        </w:rPr>
        <w:t>es</w:t>
      </w:r>
      <w:proofErr w:type="gramEnd"/>
      <w:r>
        <w:rPr>
          <w:rStyle w:val="CharacterStyle1"/>
          <w:sz w:val="23"/>
          <w:szCs w:val="23"/>
        </w:rPr>
        <w:t xml:space="preserve"> el </w:t>
      </w:r>
      <w:r w:rsidR="00606866">
        <w:rPr>
          <w:rStyle w:val="CharacterStyle1"/>
          <w:sz w:val="23"/>
          <w:szCs w:val="23"/>
        </w:rPr>
        <w:t>órgano</w:t>
      </w:r>
      <w:r>
        <w:rPr>
          <w:rStyle w:val="CharacterStyle1"/>
          <w:sz w:val="23"/>
          <w:szCs w:val="23"/>
        </w:rPr>
        <w:t xml:space="preserve"> competente para conocer y resolver el presente </w:t>
      </w:r>
      <w:r w:rsidR="00183DA0">
        <w:rPr>
          <w:rStyle w:val="CharacterStyle1"/>
          <w:b/>
        </w:rPr>
        <w:t>RECURSO DE APELACIÓ</w:t>
      </w:r>
      <w:r w:rsidRPr="00183DA0">
        <w:rPr>
          <w:rStyle w:val="CharacterStyle1"/>
          <w:b/>
        </w:rPr>
        <w:t>N</w:t>
      </w:r>
      <w:r>
        <w:rPr>
          <w:rStyle w:val="CharacterStyle1"/>
        </w:rPr>
        <w:t xml:space="preserve"> </w:t>
      </w:r>
      <w:r w:rsidR="00183DA0">
        <w:rPr>
          <w:rStyle w:val="CharacterStyle1"/>
          <w:sz w:val="23"/>
          <w:szCs w:val="23"/>
        </w:rPr>
        <w:t>de conformidad con el Artí</w:t>
      </w:r>
      <w:r>
        <w:rPr>
          <w:rStyle w:val="CharacterStyle1"/>
          <w:sz w:val="23"/>
          <w:szCs w:val="23"/>
        </w:rPr>
        <w:t>culo 22 de l</w:t>
      </w:r>
      <w:r w:rsidR="00606866">
        <w:rPr>
          <w:rStyle w:val="CharacterStyle1"/>
          <w:sz w:val="23"/>
          <w:szCs w:val="23"/>
        </w:rPr>
        <w:t>a Ley Reguladora del Servicio Pú</w:t>
      </w:r>
      <w:r>
        <w:rPr>
          <w:rStyle w:val="CharacterStyle1"/>
          <w:sz w:val="23"/>
          <w:szCs w:val="23"/>
        </w:rPr>
        <w:t xml:space="preserve">blico de Transporte Remunerado de Personas en </w:t>
      </w:r>
      <w:r w:rsidR="00606866">
        <w:rPr>
          <w:rStyle w:val="CharacterStyle1"/>
          <w:sz w:val="23"/>
          <w:szCs w:val="23"/>
        </w:rPr>
        <w:t>Vehículos</w:t>
      </w:r>
      <w:r>
        <w:rPr>
          <w:rStyle w:val="CharacterStyle1"/>
          <w:sz w:val="23"/>
          <w:szCs w:val="23"/>
        </w:rPr>
        <w:t xml:space="preserve"> en la Modalidad de</w:t>
      </w:r>
      <w:r w:rsidR="00606866">
        <w:rPr>
          <w:rStyle w:val="CharacterStyle1"/>
          <w:sz w:val="23"/>
          <w:szCs w:val="23"/>
        </w:rPr>
        <w:t xml:space="preserve"> </w:t>
      </w:r>
      <w:r>
        <w:rPr>
          <w:rStyle w:val="CharacterStyle1"/>
          <w:sz w:val="23"/>
          <w:szCs w:val="23"/>
        </w:rPr>
        <w:t xml:space="preserve">Taxi, No. 7969 de 22 de Diciembre de 1999 y sus Reformas </w:t>
      </w:r>
      <w:r>
        <w:rPr>
          <w:rStyle w:val="CharacterStyle1"/>
          <w:i/>
          <w:iCs/>
          <w:sz w:val="23"/>
          <w:szCs w:val="23"/>
        </w:rPr>
        <w:t xml:space="preserve">(Ley No. 8955); </w:t>
      </w:r>
      <w:r w:rsidR="00606866">
        <w:rPr>
          <w:rStyle w:val="CharacterStyle1"/>
          <w:sz w:val="23"/>
          <w:szCs w:val="23"/>
        </w:rPr>
        <w:t>así</w:t>
      </w:r>
      <w:r>
        <w:rPr>
          <w:rStyle w:val="CharacterStyle1"/>
          <w:sz w:val="23"/>
          <w:szCs w:val="23"/>
        </w:rPr>
        <w:t xml:space="preserve"> como de </w:t>
      </w:r>
      <w:r w:rsidR="00606866">
        <w:rPr>
          <w:rStyle w:val="CharacterStyle1"/>
          <w:sz w:val="23"/>
          <w:szCs w:val="23"/>
        </w:rPr>
        <w:t>l</w:t>
      </w:r>
      <w:r>
        <w:rPr>
          <w:rStyle w:val="CharacterStyle1"/>
          <w:sz w:val="23"/>
          <w:szCs w:val="23"/>
        </w:rPr>
        <w:t xml:space="preserve">a Incidencia de Nulidad correlativa, </w:t>
      </w:r>
      <w:r w:rsidR="00606866">
        <w:rPr>
          <w:rStyle w:val="CharacterStyle1"/>
          <w:sz w:val="23"/>
          <w:szCs w:val="23"/>
        </w:rPr>
        <w:t>según</w:t>
      </w:r>
      <w:r>
        <w:rPr>
          <w:rStyle w:val="CharacterStyle1"/>
          <w:sz w:val="23"/>
          <w:szCs w:val="23"/>
        </w:rPr>
        <w:t xml:space="preserve"> los </w:t>
      </w:r>
      <w:r w:rsidR="00606866">
        <w:rPr>
          <w:rStyle w:val="CharacterStyle1"/>
          <w:sz w:val="23"/>
          <w:szCs w:val="23"/>
        </w:rPr>
        <w:t>términos</w:t>
      </w:r>
      <w:r>
        <w:rPr>
          <w:rStyle w:val="CharacterStyle1"/>
          <w:sz w:val="23"/>
          <w:szCs w:val="23"/>
        </w:rPr>
        <w:t xml:space="preserve"> de la Ley General</w:t>
      </w:r>
      <w:r w:rsidR="00606866">
        <w:rPr>
          <w:rStyle w:val="CharacterStyle1"/>
          <w:sz w:val="23"/>
          <w:szCs w:val="23"/>
        </w:rPr>
        <w:t xml:space="preserve"> </w:t>
      </w:r>
      <w:r>
        <w:rPr>
          <w:rStyle w:val="CharacterStyle1"/>
          <w:spacing w:val="2"/>
          <w:sz w:val="23"/>
          <w:szCs w:val="23"/>
        </w:rPr>
        <w:t xml:space="preserve">de la </w:t>
      </w:r>
      <w:r w:rsidR="00606866">
        <w:rPr>
          <w:rStyle w:val="CharacterStyle1"/>
          <w:spacing w:val="2"/>
          <w:sz w:val="23"/>
          <w:szCs w:val="23"/>
        </w:rPr>
        <w:t>Administración</w:t>
      </w:r>
      <w:r w:rsidR="003D0558">
        <w:rPr>
          <w:rStyle w:val="CharacterStyle1"/>
          <w:spacing w:val="2"/>
          <w:sz w:val="23"/>
          <w:szCs w:val="23"/>
        </w:rPr>
        <w:t xml:space="preserve"> Pública.</w:t>
      </w:r>
    </w:p>
    <w:p w:rsidR="00E319D7" w:rsidRDefault="00E319D7">
      <w:pPr>
        <w:widowControl/>
        <w:kinsoku/>
        <w:overflowPunct/>
        <w:autoSpaceDE w:val="0"/>
        <w:autoSpaceDN w:val="0"/>
        <w:adjustRightInd w:val="0"/>
        <w:textAlignment w:val="auto"/>
        <w:sectPr w:rsidR="00E319D7">
          <w:pgSz w:w="12120" w:h="15840"/>
          <w:pgMar w:top="2100" w:right="2044" w:bottom="2662" w:left="1976" w:header="720" w:footer="720" w:gutter="0"/>
          <w:cols w:space="720"/>
          <w:noEndnote/>
        </w:sectPr>
      </w:pPr>
    </w:p>
    <w:p w:rsidR="00E319D7" w:rsidRDefault="003D0558" w:rsidP="003D0558">
      <w:pPr>
        <w:pStyle w:val="Style1"/>
        <w:kinsoku w:val="0"/>
        <w:overflowPunct w:val="0"/>
        <w:autoSpaceDE/>
        <w:autoSpaceDN/>
        <w:adjustRightInd/>
        <w:spacing w:line="291" w:lineRule="exact"/>
        <w:textAlignment w:val="baseline"/>
        <w:rPr>
          <w:rStyle w:val="CharacterStyle1"/>
          <w:b/>
          <w:bCs/>
          <w:spacing w:val="5"/>
          <w:sz w:val="25"/>
          <w:szCs w:val="25"/>
        </w:rPr>
      </w:pPr>
      <w:r>
        <w:rPr>
          <w:rStyle w:val="CharacterStyle1"/>
          <w:b/>
          <w:bCs/>
          <w:spacing w:val="5"/>
          <w:sz w:val="25"/>
          <w:szCs w:val="25"/>
        </w:rPr>
        <w:t xml:space="preserve">II. </w:t>
      </w:r>
      <w:r w:rsidR="00E319D7">
        <w:rPr>
          <w:rStyle w:val="CharacterStyle1"/>
          <w:b/>
          <w:bCs/>
          <w:spacing w:val="5"/>
          <w:sz w:val="25"/>
          <w:szCs w:val="25"/>
        </w:rPr>
        <w:t>SOBRE LA ADMISIBILIDAD DEL RECURSO:</w:t>
      </w:r>
    </w:p>
    <w:p w:rsidR="00E319D7" w:rsidRDefault="00E319D7">
      <w:pPr>
        <w:pStyle w:val="Style1"/>
        <w:kinsoku w:val="0"/>
        <w:overflowPunct w:val="0"/>
        <w:autoSpaceDE/>
        <w:autoSpaceDN/>
        <w:adjustRightInd/>
        <w:spacing w:before="247" w:line="345" w:lineRule="exact"/>
        <w:jc w:val="both"/>
        <w:textAlignment w:val="baseline"/>
        <w:rPr>
          <w:rStyle w:val="CharacterStyle1"/>
          <w:sz w:val="25"/>
          <w:szCs w:val="25"/>
        </w:rPr>
      </w:pPr>
      <w:r>
        <w:rPr>
          <w:rStyle w:val="CharacterStyle1"/>
          <w:b/>
          <w:bCs/>
          <w:sz w:val="25"/>
          <w:szCs w:val="25"/>
          <w:u w:val="single"/>
        </w:rPr>
        <w:t xml:space="preserve">En cuanto a la </w:t>
      </w:r>
      <w:r w:rsidR="003D0558">
        <w:rPr>
          <w:rStyle w:val="CharacterStyle1"/>
          <w:b/>
          <w:bCs/>
          <w:sz w:val="25"/>
          <w:szCs w:val="25"/>
          <w:u w:val="single"/>
        </w:rPr>
        <w:t>Legitimación</w:t>
      </w:r>
      <w:r>
        <w:rPr>
          <w:rStyle w:val="CharacterStyle1"/>
          <w:b/>
          <w:bCs/>
          <w:sz w:val="25"/>
          <w:szCs w:val="25"/>
          <w:u w:val="single"/>
        </w:rPr>
        <w:t>:</w:t>
      </w:r>
      <w:r>
        <w:rPr>
          <w:rStyle w:val="CharacterStyle1"/>
          <w:sz w:val="25"/>
          <w:szCs w:val="25"/>
        </w:rPr>
        <w:t xml:space="preserve"> Sin detrimento de lo que se considerar</w:t>
      </w:r>
      <w:r w:rsidR="003D0558">
        <w:rPr>
          <w:rStyle w:val="CharacterStyle1"/>
          <w:sz w:val="25"/>
          <w:szCs w:val="25"/>
        </w:rPr>
        <w:t>á</w:t>
      </w:r>
      <w:r>
        <w:rPr>
          <w:rStyle w:val="CharacterStyle1"/>
          <w:sz w:val="25"/>
          <w:szCs w:val="25"/>
        </w:rPr>
        <w:t xml:space="preserve"> </w:t>
      </w:r>
      <w:r>
        <w:rPr>
          <w:rStyle w:val="CharacterStyle1"/>
          <w:i/>
          <w:iCs/>
          <w:sz w:val="25"/>
          <w:szCs w:val="25"/>
        </w:rPr>
        <w:t xml:space="preserve">infra, </w:t>
      </w:r>
      <w:r>
        <w:rPr>
          <w:rStyle w:val="CharacterStyle1"/>
          <w:sz w:val="25"/>
          <w:szCs w:val="25"/>
        </w:rPr>
        <w:t xml:space="preserve">es claro que la Firma Recurrente ha sido </w:t>
      </w:r>
      <w:proofErr w:type="spellStart"/>
      <w:r>
        <w:rPr>
          <w:rStyle w:val="CharacterStyle1"/>
          <w:sz w:val="25"/>
          <w:szCs w:val="25"/>
        </w:rPr>
        <w:t>Gestionante</w:t>
      </w:r>
      <w:proofErr w:type="spellEnd"/>
      <w:r>
        <w:rPr>
          <w:rStyle w:val="CharacterStyle1"/>
          <w:sz w:val="25"/>
          <w:szCs w:val="25"/>
        </w:rPr>
        <w:t>/Interesada y fue Notificada del Acto que Objeta, mismo que estima como potencialmente afectante de sus Derechos co</w:t>
      </w:r>
      <w:r w:rsidR="003D0558">
        <w:rPr>
          <w:rStyle w:val="CharacterStyle1"/>
          <w:sz w:val="25"/>
          <w:szCs w:val="25"/>
        </w:rPr>
        <w:t>mo Concesionaria del Servicio Pú</w:t>
      </w:r>
      <w:r>
        <w:rPr>
          <w:rStyle w:val="CharacterStyle1"/>
          <w:sz w:val="25"/>
          <w:szCs w:val="25"/>
        </w:rPr>
        <w:t>blic</w:t>
      </w:r>
      <w:r w:rsidR="003D0558">
        <w:rPr>
          <w:rStyle w:val="CharacterStyle1"/>
          <w:sz w:val="25"/>
          <w:szCs w:val="25"/>
        </w:rPr>
        <w:t>o</w:t>
      </w:r>
      <w:r>
        <w:rPr>
          <w:rStyle w:val="CharacterStyle1"/>
          <w:sz w:val="25"/>
          <w:szCs w:val="25"/>
        </w:rPr>
        <w:t xml:space="preserve"> de Transporte Remunerado de Personas, en la modalidad de Autobuses, en diversas Rutas de la Zona Sur de nuestro </w:t>
      </w:r>
      <w:r w:rsidR="003D0558">
        <w:rPr>
          <w:rStyle w:val="CharacterStyle1"/>
          <w:sz w:val="25"/>
          <w:szCs w:val="25"/>
        </w:rPr>
        <w:t>país</w:t>
      </w:r>
      <w:r>
        <w:rPr>
          <w:rStyle w:val="CharacterStyle1"/>
          <w:sz w:val="25"/>
          <w:szCs w:val="25"/>
        </w:rPr>
        <w:t>.</w:t>
      </w:r>
    </w:p>
    <w:p w:rsidR="00E319D7" w:rsidRDefault="00E319D7" w:rsidP="003D0558">
      <w:pPr>
        <w:pStyle w:val="Style1"/>
        <w:kinsoku w:val="0"/>
        <w:overflowPunct w:val="0"/>
        <w:autoSpaceDE/>
        <w:autoSpaceDN/>
        <w:adjustRightInd/>
        <w:spacing w:before="187" w:line="352" w:lineRule="exact"/>
        <w:jc w:val="both"/>
        <w:textAlignment w:val="baseline"/>
        <w:rPr>
          <w:rStyle w:val="CharacterStyle1"/>
          <w:b/>
          <w:bCs/>
          <w:i/>
          <w:iCs/>
          <w:sz w:val="25"/>
          <w:szCs w:val="25"/>
        </w:rPr>
      </w:pPr>
      <w:r>
        <w:rPr>
          <w:rStyle w:val="CharacterStyle1"/>
          <w:b/>
          <w:bCs/>
          <w:sz w:val="25"/>
          <w:szCs w:val="25"/>
          <w:u w:val="single"/>
        </w:rPr>
        <w:t>En cuanto at plazo:</w:t>
      </w:r>
      <w:r>
        <w:rPr>
          <w:rStyle w:val="CharacterStyle1"/>
          <w:sz w:val="25"/>
          <w:szCs w:val="25"/>
        </w:rPr>
        <w:t xml:space="preserve"> Se tiene que el Recurso de </w:t>
      </w:r>
      <w:r w:rsidR="003D0558">
        <w:rPr>
          <w:rStyle w:val="CharacterStyle1"/>
          <w:sz w:val="25"/>
          <w:szCs w:val="25"/>
        </w:rPr>
        <w:t>Apelación</w:t>
      </w:r>
      <w:r>
        <w:rPr>
          <w:rStyle w:val="CharacterStyle1"/>
          <w:sz w:val="25"/>
          <w:szCs w:val="25"/>
        </w:rPr>
        <w:t xml:space="preserve"> fue presentado de</w:t>
      </w:r>
      <w:r w:rsidR="006D77EE">
        <w:rPr>
          <w:rStyle w:val="CharacterStyle1"/>
          <w:sz w:val="25"/>
          <w:szCs w:val="25"/>
        </w:rPr>
        <w:t>ntro del Plazo Legal de CINCO DÍ</w:t>
      </w:r>
      <w:r>
        <w:rPr>
          <w:rStyle w:val="CharacterStyle1"/>
          <w:sz w:val="25"/>
          <w:szCs w:val="25"/>
        </w:rPr>
        <w:t>AS H</w:t>
      </w:r>
      <w:r w:rsidR="006D77EE">
        <w:rPr>
          <w:rStyle w:val="CharacterStyle1"/>
          <w:sz w:val="25"/>
          <w:szCs w:val="25"/>
        </w:rPr>
        <w:t>Á</w:t>
      </w:r>
      <w:r>
        <w:rPr>
          <w:rStyle w:val="CharacterStyle1"/>
          <w:sz w:val="25"/>
          <w:szCs w:val="25"/>
        </w:rPr>
        <w:t>BILES, establecido en el Art</w:t>
      </w:r>
      <w:r w:rsidR="006D77EE">
        <w:rPr>
          <w:rStyle w:val="CharacterStyle1"/>
          <w:sz w:val="25"/>
          <w:szCs w:val="25"/>
        </w:rPr>
        <w:t>í</w:t>
      </w:r>
      <w:r>
        <w:rPr>
          <w:rStyle w:val="CharacterStyle1"/>
          <w:sz w:val="25"/>
          <w:szCs w:val="25"/>
        </w:rPr>
        <w:t>culo 11 de la Ley No. 7969; toda vez que en el Expediente y en los Atestados Recopilados sobre este</w:t>
      </w:r>
      <w:r w:rsidR="003D0558">
        <w:rPr>
          <w:rStyle w:val="CharacterStyle1"/>
          <w:sz w:val="25"/>
          <w:szCs w:val="25"/>
        </w:rPr>
        <w:t xml:space="preserve"> </w:t>
      </w:r>
      <w:r>
        <w:rPr>
          <w:rStyle w:val="CharacterStyle1"/>
          <w:spacing w:val="8"/>
          <w:sz w:val="25"/>
          <w:szCs w:val="25"/>
        </w:rPr>
        <w:t xml:space="preserve">Caso se Consigna como Fecha de </w:t>
      </w:r>
      <w:r w:rsidR="003D0558">
        <w:rPr>
          <w:rStyle w:val="CharacterStyle1"/>
          <w:spacing w:val="8"/>
          <w:sz w:val="25"/>
          <w:szCs w:val="25"/>
        </w:rPr>
        <w:t>Notificación</w:t>
      </w:r>
      <w:r>
        <w:rPr>
          <w:rStyle w:val="CharacterStyle1"/>
          <w:spacing w:val="8"/>
          <w:sz w:val="25"/>
          <w:szCs w:val="25"/>
        </w:rPr>
        <w:t xml:space="preserve"> de</w:t>
      </w:r>
      <w:r w:rsidR="003D0558">
        <w:rPr>
          <w:rStyle w:val="CharacterStyle1"/>
          <w:spacing w:val="8"/>
          <w:sz w:val="25"/>
          <w:szCs w:val="25"/>
        </w:rPr>
        <w:t xml:space="preserve"> los Acuerdos o Actos de Fondo I</w:t>
      </w:r>
      <w:r>
        <w:rPr>
          <w:rStyle w:val="CharacterStyle1"/>
          <w:spacing w:val="8"/>
          <w:sz w:val="25"/>
          <w:szCs w:val="25"/>
        </w:rPr>
        <w:t xml:space="preserve">mpugnados el </w:t>
      </w:r>
      <w:r w:rsidR="003D0558">
        <w:rPr>
          <w:rStyle w:val="CharacterStyle1"/>
          <w:spacing w:val="8"/>
          <w:sz w:val="25"/>
          <w:szCs w:val="25"/>
        </w:rPr>
        <w:t>día</w:t>
      </w:r>
      <w:r>
        <w:rPr>
          <w:rStyle w:val="CharacterStyle1"/>
          <w:spacing w:val="8"/>
          <w:sz w:val="25"/>
          <w:szCs w:val="25"/>
        </w:rPr>
        <w:t xml:space="preserve"> </w:t>
      </w:r>
      <w:r>
        <w:rPr>
          <w:rStyle w:val="CharacterStyle1"/>
          <w:b/>
          <w:bCs/>
          <w:spacing w:val="8"/>
          <w:sz w:val="25"/>
          <w:szCs w:val="25"/>
          <w:u w:val="single"/>
        </w:rPr>
        <w:t>30 de Agosto del 2012</w:t>
      </w:r>
      <w:r>
        <w:rPr>
          <w:rStyle w:val="CharacterStyle1"/>
          <w:spacing w:val="8"/>
          <w:sz w:val="25"/>
          <w:szCs w:val="25"/>
        </w:rPr>
        <w:t xml:space="preserve"> y las Acciones Recursivas del mismo fueron incoadas en fecha </w:t>
      </w:r>
      <w:r>
        <w:rPr>
          <w:rStyle w:val="CharacterStyle1"/>
          <w:b/>
          <w:bCs/>
          <w:spacing w:val="8"/>
          <w:sz w:val="25"/>
          <w:szCs w:val="25"/>
          <w:u w:val="single"/>
        </w:rPr>
        <w:t xml:space="preserve">03 de Setiembre del mismo 2012 (Expediente No. </w:t>
      </w:r>
      <w:r>
        <w:rPr>
          <w:rStyle w:val="CharacterStyle1"/>
          <w:b/>
          <w:bCs/>
          <w:sz w:val="25"/>
          <w:szCs w:val="25"/>
          <w:u w:val="single"/>
        </w:rPr>
        <w:t xml:space="preserve">192125 de la Ventanilla </w:t>
      </w:r>
      <w:r w:rsidR="003D0558">
        <w:rPr>
          <w:rStyle w:val="CharacterStyle1"/>
          <w:b/>
          <w:bCs/>
          <w:sz w:val="25"/>
          <w:szCs w:val="25"/>
          <w:u w:val="single"/>
        </w:rPr>
        <w:t>Única</w:t>
      </w:r>
      <w:r>
        <w:rPr>
          <w:rStyle w:val="CharacterStyle1"/>
          <w:b/>
          <w:bCs/>
          <w:sz w:val="25"/>
          <w:szCs w:val="25"/>
          <w:u w:val="single"/>
        </w:rPr>
        <w:t xml:space="preserve"> del Consejo de Transporte P</w:t>
      </w:r>
      <w:r w:rsidR="003D0558">
        <w:rPr>
          <w:rStyle w:val="CharacterStyle1"/>
          <w:b/>
          <w:bCs/>
          <w:sz w:val="25"/>
          <w:szCs w:val="25"/>
          <w:u w:val="single"/>
        </w:rPr>
        <w:t>ú</w:t>
      </w:r>
      <w:r>
        <w:rPr>
          <w:rStyle w:val="CharacterStyle1"/>
          <w:b/>
          <w:bCs/>
          <w:sz w:val="25"/>
          <w:szCs w:val="25"/>
          <w:u w:val="single"/>
        </w:rPr>
        <w:t>blico).</w:t>
      </w:r>
      <w:r>
        <w:rPr>
          <w:rStyle w:val="CharacterStyle1"/>
          <w:b/>
          <w:bCs/>
          <w:i/>
          <w:iCs/>
          <w:sz w:val="25"/>
          <w:szCs w:val="25"/>
        </w:rPr>
        <w:t xml:space="preserve"> Es decir, en Tiempo y Forma, POR LO QUE PROCEDE SU ADMISIBILIDAD Y CURSO.</w:t>
      </w:r>
    </w:p>
    <w:p w:rsidR="00E319D7" w:rsidRDefault="00E319D7">
      <w:pPr>
        <w:pStyle w:val="Style1"/>
        <w:kinsoku w:val="0"/>
        <w:overflowPunct w:val="0"/>
        <w:autoSpaceDE/>
        <w:autoSpaceDN/>
        <w:adjustRightInd/>
        <w:spacing w:before="419" w:line="292" w:lineRule="exact"/>
        <w:textAlignment w:val="baseline"/>
        <w:rPr>
          <w:rStyle w:val="CharacterStyle1"/>
          <w:b/>
          <w:bCs/>
          <w:spacing w:val="12"/>
          <w:sz w:val="25"/>
          <w:szCs w:val="25"/>
        </w:rPr>
      </w:pPr>
      <w:r>
        <w:rPr>
          <w:rStyle w:val="CharacterStyle1"/>
          <w:b/>
          <w:bCs/>
          <w:spacing w:val="12"/>
          <w:sz w:val="25"/>
          <w:szCs w:val="25"/>
        </w:rPr>
        <w:t>III.- HECHOS PROBADOS:</w:t>
      </w:r>
    </w:p>
    <w:p w:rsidR="00E319D7" w:rsidRDefault="00E319D7">
      <w:pPr>
        <w:pStyle w:val="Style1"/>
        <w:kinsoku w:val="0"/>
        <w:overflowPunct w:val="0"/>
        <w:autoSpaceDE/>
        <w:autoSpaceDN/>
        <w:adjustRightInd/>
        <w:spacing w:before="198" w:line="345" w:lineRule="exact"/>
        <w:jc w:val="both"/>
        <w:textAlignment w:val="baseline"/>
        <w:rPr>
          <w:rStyle w:val="CharacterStyle1"/>
          <w:sz w:val="25"/>
          <w:szCs w:val="25"/>
        </w:rPr>
      </w:pPr>
      <w:r>
        <w:rPr>
          <w:rStyle w:val="CharacterStyle1"/>
          <w:sz w:val="25"/>
          <w:szCs w:val="25"/>
        </w:rPr>
        <w:t xml:space="preserve">Como tales </w:t>
      </w:r>
      <w:r>
        <w:rPr>
          <w:rStyle w:val="CharacterStyle1"/>
          <w:i/>
          <w:iCs/>
          <w:sz w:val="25"/>
          <w:szCs w:val="25"/>
        </w:rPr>
        <w:t xml:space="preserve">y </w:t>
      </w:r>
      <w:r>
        <w:rPr>
          <w:rStyle w:val="CharacterStyle1"/>
          <w:sz w:val="25"/>
          <w:szCs w:val="25"/>
        </w:rPr>
        <w:t>en m</w:t>
      </w:r>
      <w:r w:rsidR="006D77EE">
        <w:rPr>
          <w:rStyle w:val="CharacterStyle1"/>
          <w:sz w:val="25"/>
          <w:szCs w:val="25"/>
        </w:rPr>
        <w:t>é</w:t>
      </w:r>
      <w:r>
        <w:rPr>
          <w:rStyle w:val="CharacterStyle1"/>
          <w:sz w:val="25"/>
          <w:szCs w:val="25"/>
        </w:rPr>
        <w:t>rito de lo discutido mediante en cuanto al presente Caso, se tienen como Demostrados los Hechos consignados en lo Resultandos precedentes. Y particularmente los siguientes:</w:t>
      </w:r>
    </w:p>
    <w:p w:rsidR="00E319D7" w:rsidRDefault="00E319D7" w:rsidP="006D77EE">
      <w:pPr>
        <w:pStyle w:val="Style1"/>
        <w:numPr>
          <w:ilvl w:val="0"/>
          <w:numId w:val="5"/>
        </w:numPr>
        <w:tabs>
          <w:tab w:val="right" w:pos="8856"/>
        </w:tabs>
        <w:kinsoku w:val="0"/>
        <w:overflowPunct w:val="0"/>
        <w:autoSpaceDE/>
        <w:autoSpaceDN/>
        <w:adjustRightInd/>
        <w:spacing w:before="252" w:line="304" w:lineRule="exact"/>
        <w:jc w:val="both"/>
        <w:textAlignment w:val="baseline"/>
        <w:rPr>
          <w:rStyle w:val="CharacterStyle1"/>
          <w:sz w:val="25"/>
          <w:szCs w:val="25"/>
        </w:rPr>
      </w:pPr>
      <w:r>
        <w:rPr>
          <w:rStyle w:val="CharacterStyle1"/>
          <w:sz w:val="25"/>
          <w:szCs w:val="25"/>
        </w:rPr>
        <w:t xml:space="preserve">Que mediante el Acuerdo No. 5.6 de su </w:t>
      </w:r>
      <w:r w:rsidR="003D0558">
        <w:rPr>
          <w:rStyle w:val="CharacterStyle1"/>
          <w:sz w:val="25"/>
          <w:szCs w:val="25"/>
        </w:rPr>
        <w:t>Sesión</w:t>
      </w:r>
      <w:r>
        <w:rPr>
          <w:rStyle w:val="CharacterStyle1"/>
          <w:sz w:val="25"/>
          <w:szCs w:val="25"/>
        </w:rPr>
        <w:t xml:space="preserve"> Ordinaria No. 56-2012 del</w:t>
      </w:r>
      <w:r w:rsidR="006D77EE">
        <w:rPr>
          <w:rStyle w:val="CharacterStyle1"/>
          <w:sz w:val="25"/>
          <w:szCs w:val="25"/>
        </w:rPr>
        <w:t xml:space="preserve"> </w:t>
      </w:r>
      <w:r>
        <w:rPr>
          <w:rStyle w:val="CharacterStyle1"/>
          <w:sz w:val="25"/>
          <w:szCs w:val="25"/>
        </w:rPr>
        <w:t>27</w:t>
      </w:r>
      <w:r w:rsidR="006D77EE">
        <w:rPr>
          <w:rStyle w:val="CharacterStyle1"/>
          <w:sz w:val="25"/>
          <w:szCs w:val="25"/>
        </w:rPr>
        <w:t xml:space="preserve"> </w:t>
      </w:r>
      <w:r>
        <w:rPr>
          <w:rStyle w:val="CharacterStyle1"/>
          <w:sz w:val="25"/>
          <w:szCs w:val="25"/>
        </w:rPr>
        <w:t xml:space="preserve">de Agosto del 2012, la Junta Directiva del Consejo de Transporte </w:t>
      </w:r>
      <w:r w:rsidR="003D0558">
        <w:rPr>
          <w:rStyle w:val="CharacterStyle1"/>
          <w:sz w:val="25"/>
          <w:szCs w:val="25"/>
        </w:rPr>
        <w:t>Público</w:t>
      </w:r>
      <w:r>
        <w:rPr>
          <w:rStyle w:val="CharacterStyle1"/>
          <w:sz w:val="25"/>
          <w:szCs w:val="25"/>
        </w:rPr>
        <w:t xml:space="preserve"> dispuso Aprobar una </w:t>
      </w:r>
      <w:r w:rsidR="003D0558">
        <w:rPr>
          <w:rStyle w:val="CharacterStyle1"/>
          <w:sz w:val="25"/>
          <w:szCs w:val="25"/>
        </w:rPr>
        <w:t>H</w:t>
      </w:r>
      <w:r>
        <w:rPr>
          <w:rStyle w:val="CharacterStyle1"/>
          <w:sz w:val="25"/>
          <w:szCs w:val="25"/>
        </w:rPr>
        <w:t xml:space="preserve">erramienta </w:t>
      </w:r>
      <w:r w:rsidR="003D0558">
        <w:rPr>
          <w:rStyle w:val="CharacterStyle1"/>
          <w:sz w:val="25"/>
          <w:szCs w:val="25"/>
        </w:rPr>
        <w:t>Técnico</w:t>
      </w:r>
      <w:r>
        <w:rPr>
          <w:rStyle w:val="CharacterStyle1"/>
          <w:sz w:val="25"/>
          <w:szCs w:val="25"/>
        </w:rPr>
        <w:t xml:space="preserve">/Administrativa, Manual de Procedimiento o </w:t>
      </w:r>
      <w:r w:rsidR="003D0558">
        <w:rPr>
          <w:rStyle w:val="CharacterStyle1"/>
          <w:sz w:val="25"/>
          <w:szCs w:val="25"/>
        </w:rPr>
        <w:t>Guía</w:t>
      </w:r>
      <w:r>
        <w:rPr>
          <w:rStyle w:val="CharacterStyle1"/>
          <w:sz w:val="25"/>
          <w:szCs w:val="25"/>
        </w:rPr>
        <w:t xml:space="preserve"> para la </w:t>
      </w:r>
      <w:r w:rsidR="003D0558">
        <w:rPr>
          <w:rStyle w:val="CharacterStyle1"/>
          <w:sz w:val="25"/>
          <w:szCs w:val="25"/>
        </w:rPr>
        <w:t>Atención de los Trá</w:t>
      </w:r>
      <w:r>
        <w:rPr>
          <w:rStyle w:val="CharacterStyle1"/>
          <w:sz w:val="25"/>
          <w:szCs w:val="25"/>
        </w:rPr>
        <w:t xml:space="preserve">mites de Fraccionamiento de Rutas </w:t>
      </w:r>
      <w:r>
        <w:rPr>
          <w:rStyle w:val="CharacterStyle1"/>
          <w:i/>
          <w:iCs/>
          <w:sz w:val="25"/>
          <w:szCs w:val="25"/>
        </w:rPr>
        <w:t xml:space="preserve">(Recorridos) </w:t>
      </w:r>
      <w:r>
        <w:rPr>
          <w:rStyle w:val="CharacterStyle1"/>
          <w:sz w:val="25"/>
          <w:szCs w:val="25"/>
        </w:rPr>
        <w:t xml:space="preserve">y de Tarifas que Fueran Presentados por los Operadores del Servicio </w:t>
      </w:r>
      <w:r w:rsidR="003D0558">
        <w:rPr>
          <w:rStyle w:val="CharacterStyle1"/>
          <w:sz w:val="25"/>
          <w:szCs w:val="25"/>
        </w:rPr>
        <w:t>Público</w:t>
      </w:r>
      <w:r>
        <w:rPr>
          <w:rStyle w:val="CharacterStyle1"/>
          <w:sz w:val="25"/>
          <w:szCs w:val="25"/>
        </w:rPr>
        <w:t xml:space="preserve"> de Transporte Remunerado de Personas en su Modalidad de Autobuses.</w:t>
      </w:r>
    </w:p>
    <w:p w:rsidR="003D0558" w:rsidRPr="003D0558" w:rsidRDefault="003D0558">
      <w:pPr>
        <w:pStyle w:val="Style1"/>
        <w:numPr>
          <w:ilvl w:val="0"/>
          <w:numId w:val="5"/>
        </w:numPr>
        <w:tabs>
          <w:tab w:val="right" w:pos="8856"/>
        </w:tabs>
        <w:kinsoku w:val="0"/>
        <w:overflowPunct w:val="0"/>
        <w:autoSpaceDE/>
        <w:autoSpaceDN/>
        <w:adjustRightInd/>
        <w:spacing w:before="252" w:line="304" w:lineRule="exact"/>
        <w:jc w:val="both"/>
        <w:textAlignment w:val="baseline"/>
        <w:rPr>
          <w:rStyle w:val="CharacterStyle1"/>
          <w:sz w:val="25"/>
          <w:szCs w:val="25"/>
        </w:rPr>
      </w:pPr>
      <w:r>
        <w:rPr>
          <w:rStyle w:val="CharacterStyle1"/>
          <w:sz w:val="25"/>
          <w:szCs w:val="25"/>
        </w:rPr>
        <w:t xml:space="preserve">Que la determinación de lo consignado en el Hecho Probado anterior se obedeció a la Necesidad del Consejo de Transporte Público de Definir las Acciones y/o Procesos para Atender los Trámites de Fraccionamiento de Rutas </w:t>
      </w:r>
      <w:r w:rsidRPr="003D0558">
        <w:rPr>
          <w:rStyle w:val="CharacterStyle1"/>
          <w:i/>
          <w:sz w:val="25"/>
          <w:szCs w:val="25"/>
        </w:rPr>
        <w:t>(Recorridos)</w:t>
      </w:r>
      <w:r>
        <w:rPr>
          <w:rStyle w:val="CharacterStyle1"/>
          <w:i/>
          <w:sz w:val="25"/>
          <w:szCs w:val="25"/>
        </w:rPr>
        <w:t xml:space="preserve"> </w:t>
      </w:r>
      <w:r w:rsidRPr="003D0558">
        <w:rPr>
          <w:rStyle w:val="CharacterStyle1"/>
          <w:sz w:val="25"/>
          <w:szCs w:val="25"/>
        </w:rPr>
        <w:t>y</w:t>
      </w:r>
      <w:r>
        <w:rPr>
          <w:rStyle w:val="CharacterStyle1"/>
          <w:sz w:val="25"/>
          <w:szCs w:val="25"/>
        </w:rPr>
        <w:t xml:space="preserve"> de Tarifas que fueran Presentados por los Operadores del Servicio Público de Transporte Remunerado de Personas en su Modalidad de Autobuses; además con motivo de la Pendencia de Trámite y Atención de Diversas Solicitudes de Fraccionamiento y por Acciones Judiciales de Amparo de Legalidad incoadas por los mismos.</w:t>
      </w:r>
    </w:p>
    <w:p w:rsidR="003D0558" w:rsidRDefault="003D0558" w:rsidP="003D0558">
      <w:pPr>
        <w:pStyle w:val="Style1"/>
        <w:tabs>
          <w:tab w:val="right" w:pos="8856"/>
        </w:tabs>
        <w:kinsoku w:val="0"/>
        <w:overflowPunct w:val="0"/>
        <w:autoSpaceDE/>
        <w:autoSpaceDN/>
        <w:adjustRightInd/>
        <w:spacing w:before="252" w:line="304" w:lineRule="exact"/>
        <w:jc w:val="both"/>
        <w:textAlignment w:val="baseline"/>
        <w:rPr>
          <w:rStyle w:val="CharacterStyle1"/>
          <w:sz w:val="25"/>
          <w:szCs w:val="25"/>
        </w:rPr>
      </w:pPr>
    </w:p>
    <w:p w:rsidR="003D0558" w:rsidRDefault="003D0558" w:rsidP="003D0558">
      <w:pPr>
        <w:pStyle w:val="Style1"/>
        <w:tabs>
          <w:tab w:val="right" w:pos="8856"/>
        </w:tabs>
        <w:kinsoku w:val="0"/>
        <w:overflowPunct w:val="0"/>
        <w:autoSpaceDE/>
        <w:autoSpaceDN/>
        <w:adjustRightInd/>
        <w:spacing w:before="252" w:line="304" w:lineRule="exact"/>
        <w:jc w:val="both"/>
        <w:textAlignment w:val="baseline"/>
        <w:rPr>
          <w:rStyle w:val="CharacterStyle1"/>
          <w:sz w:val="25"/>
          <w:szCs w:val="25"/>
        </w:rPr>
      </w:pPr>
    </w:p>
    <w:p w:rsidR="003D0558" w:rsidRDefault="003D0558" w:rsidP="003D0558">
      <w:pPr>
        <w:pStyle w:val="Style1"/>
        <w:tabs>
          <w:tab w:val="right" w:pos="8856"/>
        </w:tabs>
        <w:kinsoku w:val="0"/>
        <w:overflowPunct w:val="0"/>
        <w:autoSpaceDE/>
        <w:autoSpaceDN/>
        <w:adjustRightInd/>
        <w:spacing w:before="252" w:line="304" w:lineRule="exact"/>
        <w:jc w:val="both"/>
        <w:textAlignment w:val="baseline"/>
        <w:rPr>
          <w:rStyle w:val="CharacterStyle1"/>
          <w:sz w:val="25"/>
          <w:szCs w:val="25"/>
        </w:rPr>
      </w:pPr>
    </w:p>
    <w:p w:rsidR="00E319D7" w:rsidRDefault="00E319D7">
      <w:pPr>
        <w:pStyle w:val="Style1"/>
        <w:numPr>
          <w:ilvl w:val="0"/>
          <w:numId w:val="7"/>
        </w:numPr>
        <w:tabs>
          <w:tab w:val="right" w:pos="8064"/>
        </w:tabs>
        <w:kinsoku w:val="0"/>
        <w:overflowPunct w:val="0"/>
        <w:autoSpaceDE/>
        <w:autoSpaceDN/>
        <w:adjustRightInd/>
        <w:spacing w:before="15" w:line="273" w:lineRule="exact"/>
        <w:jc w:val="both"/>
        <w:textAlignment w:val="baseline"/>
        <w:rPr>
          <w:rStyle w:val="CharacterStyle1"/>
          <w:i/>
          <w:iCs/>
          <w:sz w:val="23"/>
          <w:szCs w:val="23"/>
        </w:rPr>
      </w:pPr>
      <w:r>
        <w:rPr>
          <w:rStyle w:val="CharacterStyle1"/>
          <w:sz w:val="23"/>
          <w:szCs w:val="23"/>
        </w:rPr>
        <w:t xml:space="preserve">Que dentro de las Gestiones </w:t>
      </w:r>
      <w:proofErr w:type="spellStart"/>
      <w:r>
        <w:rPr>
          <w:rStyle w:val="CharacterStyle1"/>
          <w:sz w:val="23"/>
          <w:szCs w:val="23"/>
        </w:rPr>
        <w:t>Motivantes</w:t>
      </w:r>
      <w:proofErr w:type="spellEnd"/>
      <w:r>
        <w:rPr>
          <w:rStyle w:val="CharacterStyle1"/>
          <w:sz w:val="23"/>
          <w:szCs w:val="23"/>
        </w:rPr>
        <w:t xml:space="preserve"> de la </w:t>
      </w:r>
      <w:r w:rsidR="003D0558">
        <w:rPr>
          <w:rStyle w:val="CharacterStyle1"/>
          <w:sz w:val="23"/>
          <w:szCs w:val="23"/>
        </w:rPr>
        <w:t>emisión</w:t>
      </w:r>
      <w:r>
        <w:rPr>
          <w:rStyle w:val="CharacterStyle1"/>
          <w:sz w:val="23"/>
          <w:szCs w:val="23"/>
        </w:rPr>
        <w:t xml:space="preserve"> de una Herramienta</w:t>
      </w:r>
      <w:r>
        <w:rPr>
          <w:rStyle w:val="CharacterStyle1"/>
          <w:sz w:val="23"/>
          <w:szCs w:val="23"/>
        </w:rPr>
        <w:br/>
      </w:r>
      <w:r w:rsidR="003D0558">
        <w:rPr>
          <w:rStyle w:val="CharacterStyle1"/>
          <w:sz w:val="23"/>
          <w:szCs w:val="23"/>
        </w:rPr>
        <w:t>Técnico</w:t>
      </w:r>
      <w:r>
        <w:rPr>
          <w:rStyle w:val="CharacterStyle1"/>
          <w:sz w:val="23"/>
          <w:szCs w:val="23"/>
        </w:rPr>
        <w:t xml:space="preserve">/Administrativa, Manual de Procedimiento o Gula para la </w:t>
      </w:r>
      <w:r w:rsidR="003D0558">
        <w:rPr>
          <w:rStyle w:val="CharacterStyle1"/>
          <w:sz w:val="23"/>
          <w:szCs w:val="23"/>
        </w:rPr>
        <w:t>Atención</w:t>
      </w:r>
      <w:r>
        <w:rPr>
          <w:rStyle w:val="CharacterStyle1"/>
          <w:sz w:val="23"/>
          <w:szCs w:val="23"/>
        </w:rPr>
        <w:t xml:space="preserve"> de los Tr</w:t>
      </w:r>
      <w:r w:rsidR="003D0558">
        <w:rPr>
          <w:rStyle w:val="CharacterStyle1"/>
          <w:sz w:val="23"/>
          <w:szCs w:val="23"/>
        </w:rPr>
        <w:t>á</w:t>
      </w:r>
      <w:r>
        <w:rPr>
          <w:rStyle w:val="CharacterStyle1"/>
          <w:sz w:val="23"/>
          <w:szCs w:val="23"/>
        </w:rPr>
        <w:t xml:space="preserve">mites de Fraccionamiento de Rutas </w:t>
      </w:r>
      <w:r>
        <w:rPr>
          <w:rStyle w:val="CharacterStyle1"/>
          <w:i/>
          <w:iCs/>
          <w:sz w:val="23"/>
          <w:szCs w:val="23"/>
        </w:rPr>
        <w:t xml:space="preserve">(Recorridos) </w:t>
      </w:r>
      <w:r>
        <w:rPr>
          <w:rStyle w:val="CharacterStyle1"/>
          <w:sz w:val="23"/>
          <w:szCs w:val="23"/>
        </w:rPr>
        <w:t>y de Tarifas que Fueran Presentados por los Operadores del Servicio P</w:t>
      </w:r>
      <w:r w:rsidR="003D0558">
        <w:rPr>
          <w:rStyle w:val="CharacterStyle1"/>
          <w:sz w:val="23"/>
          <w:szCs w:val="23"/>
        </w:rPr>
        <w:t>úblico</w:t>
      </w:r>
      <w:r>
        <w:rPr>
          <w:rStyle w:val="CharacterStyle1"/>
          <w:sz w:val="23"/>
          <w:szCs w:val="23"/>
        </w:rPr>
        <w:t xml:space="preserve"> de Transporte Remunerado de Personas en su Modalidad de Autobuses, se encuentra una particular de la Firma Recurrente </w:t>
      </w:r>
      <w:r>
        <w:rPr>
          <w:rStyle w:val="CharacterStyle1"/>
          <w:i/>
          <w:iCs/>
          <w:sz w:val="23"/>
          <w:szCs w:val="23"/>
        </w:rPr>
        <w:t xml:space="preserve">(ver Expediente No. 153869 de la Ventanilla </w:t>
      </w:r>
      <w:r w:rsidR="003D0558">
        <w:rPr>
          <w:rStyle w:val="CharacterStyle1"/>
          <w:i/>
          <w:iCs/>
          <w:sz w:val="23"/>
          <w:szCs w:val="23"/>
        </w:rPr>
        <w:t>Única</w:t>
      </w:r>
      <w:r>
        <w:rPr>
          <w:rStyle w:val="CharacterStyle1"/>
          <w:i/>
          <w:iCs/>
          <w:sz w:val="23"/>
          <w:szCs w:val="23"/>
        </w:rPr>
        <w:t xml:space="preserve"> del Consejo de Transporte P</w:t>
      </w:r>
      <w:r w:rsidR="003D0558">
        <w:rPr>
          <w:rStyle w:val="CharacterStyle1"/>
          <w:i/>
          <w:iCs/>
          <w:sz w:val="23"/>
          <w:szCs w:val="23"/>
        </w:rPr>
        <w:t>ú</w:t>
      </w:r>
      <w:r>
        <w:rPr>
          <w:rStyle w:val="CharacterStyle1"/>
          <w:i/>
          <w:iCs/>
          <w:sz w:val="23"/>
          <w:szCs w:val="23"/>
        </w:rPr>
        <w:t>blico).</w:t>
      </w:r>
    </w:p>
    <w:p w:rsidR="00E319D7" w:rsidRDefault="00E319D7">
      <w:pPr>
        <w:pStyle w:val="Style1"/>
        <w:numPr>
          <w:ilvl w:val="0"/>
          <w:numId w:val="7"/>
        </w:numPr>
        <w:tabs>
          <w:tab w:val="right" w:pos="8064"/>
        </w:tabs>
        <w:kinsoku w:val="0"/>
        <w:overflowPunct w:val="0"/>
        <w:autoSpaceDE/>
        <w:autoSpaceDN/>
        <w:adjustRightInd/>
        <w:spacing w:before="276" w:line="273" w:lineRule="exact"/>
        <w:jc w:val="both"/>
        <w:textAlignment w:val="baseline"/>
        <w:rPr>
          <w:rStyle w:val="CharacterStyle1"/>
          <w:spacing w:val="1"/>
          <w:sz w:val="23"/>
          <w:szCs w:val="23"/>
        </w:rPr>
      </w:pPr>
      <w:r>
        <w:rPr>
          <w:rStyle w:val="CharacterStyle1"/>
          <w:spacing w:val="1"/>
          <w:sz w:val="23"/>
          <w:szCs w:val="23"/>
        </w:rPr>
        <w:t xml:space="preserve">Que por medio de su Acuerdo No. 6.4 de su misma </w:t>
      </w:r>
      <w:r w:rsidR="003D0558">
        <w:rPr>
          <w:rStyle w:val="CharacterStyle1"/>
          <w:spacing w:val="1"/>
          <w:sz w:val="23"/>
          <w:szCs w:val="23"/>
        </w:rPr>
        <w:t>Sesión</w:t>
      </w:r>
      <w:r>
        <w:rPr>
          <w:rStyle w:val="CharacterStyle1"/>
          <w:spacing w:val="1"/>
          <w:sz w:val="23"/>
          <w:szCs w:val="23"/>
        </w:rPr>
        <w:t xml:space="preserve"> Ordinaria No. 56</w:t>
      </w:r>
      <w:r>
        <w:rPr>
          <w:rStyle w:val="CharacterStyle1"/>
          <w:spacing w:val="1"/>
          <w:sz w:val="23"/>
          <w:szCs w:val="23"/>
        </w:rPr>
        <w:noBreakHyphen/>
      </w:r>
      <w:r>
        <w:rPr>
          <w:rStyle w:val="CharacterStyle1"/>
        </w:rPr>
        <w:br/>
      </w:r>
      <w:r>
        <w:rPr>
          <w:rStyle w:val="CharacterStyle1"/>
          <w:spacing w:val="1"/>
          <w:sz w:val="23"/>
          <w:szCs w:val="23"/>
        </w:rPr>
        <w:t>2012, antes mencionada, la Junta Directiva del Consejo de Transporte P</w:t>
      </w:r>
      <w:r w:rsidR="003D0558">
        <w:rPr>
          <w:rStyle w:val="CharacterStyle1"/>
          <w:spacing w:val="1"/>
          <w:sz w:val="23"/>
          <w:szCs w:val="23"/>
        </w:rPr>
        <w:t>ú</w:t>
      </w:r>
      <w:r>
        <w:rPr>
          <w:rStyle w:val="CharacterStyle1"/>
          <w:spacing w:val="1"/>
          <w:sz w:val="23"/>
          <w:szCs w:val="23"/>
        </w:rPr>
        <w:t xml:space="preserve">blico vino a Resolver las </w:t>
      </w:r>
      <w:r w:rsidR="003D0558">
        <w:rPr>
          <w:rStyle w:val="CharacterStyle1"/>
          <w:spacing w:val="1"/>
          <w:sz w:val="23"/>
          <w:szCs w:val="23"/>
        </w:rPr>
        <w:t>Gestión</w:t>
      </w:r>
      <w:r>
        <w:rPr>
          <w:rStyle w:val="CharacterStyle1"/>
          <w:spacing w:val="1"/>
          <w:sz w:val="23"/>
          <w:szCs w:val="23"/>
        </w:rPr>
        <w:t xml:space="preserve"> de Fraccionamiento de Recorridos y de Tarifas que presento la firma TRACOPA LIMITADA, </w:t>
      </w:r>
      <w:r w:rsidR="003D0558">
        <w:rPr>
          <w:rStyle w:val="CharacterStyle1"/>
          <w:spacing w:val="1"/>
          <w:sz w:val="23"/>
          <w:szCs w:val="23"/>
        </w:rPr>
        <w:t>aplicándose</w:t>
      </w:r>
      <w:r>
        <w:rPr>
          <w:rStyle w:val="CharacterStyle1"/>
          <w:spacing w:val="1"/>
          <w:sz w:val="23"/>
          <w:szCs w:val="23"/>
        </w:rPr>
        <w:t xml:space="preserve"> ya para ello los Procesos, </w:t>
      </w:r>
      <w:r w:rsidR="003D0558">
        <w:rPr>
          <w:rStyle w:val="CharacterStyle1"/>
          <w:spacing w:val="1"/>
          <w:sz w:val="23"/>
          <w:szCs w:val="23"/>
        </w:rPr>
        <w:t>Metodología</w:t>
      </w:r>
      <w:r w:rsidR="006D77EE">
        <w:rPr>
          <w:rStyle w:val="CharacterStyle1"/>
          <w:spacing w:val="1"/>
          <w:sz w:val="23"/>
          <w:szCs w:val="23"/>
        </w:rPr>
        <w:t xml:space="preserve"> y/o Flujos de Trámite y Acció</w:t>
      </w:r>
      <w:r>
        <w:rPr>
          <w:rStyle w:val="CharacterStyle1"/>
          <w:spacing w:val="1"/>
          <w:sz w:val="23"/>
          <w:szCs w:val="23"/>
        </w:rPr>
        <w:t xml:space="preserve">n contenidos en la Herramienta </w:t>
      </w:r>
      <w:r w:rsidR="003D0558">
        <w:rPr>
          <w:rStyle w:val="CharacterStyle1"/>
          <w:spacing w:val="1"/>
          <w:sz w:val="23"/>
          <w:szCs w:val="23"/>
        </w:rPr>
        <w:t>Técnico</w:t>
      </w:r>
      <w:r>
        <w:rPr>
          <w:rStyle w:val="CharacterStyle1"/>
          <w:spacing w:val="1"/>
          <w:sz w:val="23"/>
          <w:szCs w:val="23"/>
        </w:rPr>
        <w:t xml:space="preserve">/Administrativa o Manual de Procedimiento o </w:t>
      </w:r>
      <w:r w:rsidR="003D0558">
        <w:rPr>
          <w:rStyle w:val="CharacterStyle1"/>
          <w:spacing w:val="1"/>
          <w:sz w:val="23"/>
          <w:szCs w:val="23"/>
        </w:rPr>
        <w:t>Guía</w:t>
      </w:r>
      <w:r>
        <w:rPr>
          <w:rStyle w:val="CharacterStyle1"/>
          <w:spacing w:val="1"/>
          <w:sz w:val="23"/>
          <w:szCs w:val="23"/>
        </w:rPr>
        <w:t xml:space="preserve"> para la Atenci</w:t>
      </w:r>
      <w:r w:rsidR="006D77EE">
        <w:rPr>
          <w:rStyle w:val="CharacterStyle1"/>
          <w:spacing w:val="1"/>
          <w:sz w:val="23"/>
          <w:szCs w:val="23"/>
        </w:rPr>
        <w:t>ón de los Trá</w:t>
      </w:r>
      <w:r>
        <w:rPr>
          <w:rStyle w:val="CharacterStyle1"/>
          <w:spacing w:val="1"/>
          <w:sz w:val="23"/>
          <w:szCs w:val="23"/>
        </w:rPr>
        <w:t>mites de Fraccionamiento de Rutas (Recorridos) y de Tarifas que Fueran Presentados por los Operadores del Servicio P</w:t>
      </w:r>
      <w:r w:rsidR="003D0558">
        <w:rPr>
          <w:rStyle w:val="CharacterStyle1"/>
          <w:spacing w:val="1"/>
          <w:sz w:val="23"/>
          <w:szCs w:val="23"/>
        </w:rPr>
        <w:t xml:space="preserve">úblico </w:t>
      </w:r>
      <w:r>
        <w:rPr>
          <w:rStyle w:val="CharacterStyle1"/>
          <w:spacing w:val="1"/>
          <w:sz w:val="23"/>
          <w:szCs w:val="23"/>
        </w:rPr>
        <w:t xml:space="preserve">de Transporte Remunerado de Personas en su Modalidad de Autobuses, el cual </w:t>
      </w:r>
      <w:r>
        <w:rPr>
          <w:rStyle w:val="CharacterStyle1"/>
          <w:i/>
          <w:iCs/>
          <w:spacing w:val="1"/>
          <w:sz w:val="23"/>
          <w:szCs w:val="23"/>
        </w:rPr>
        <w:t xml:space="preserve">—como ya se dijo- </w:t>
      </w:r>
      <w:r>
        <w:rPr>
          <w:rStyle w:val="CharacterStyle1"/>
          <w:spacing w:val="1"/>
          <w:sz w:val="23"/>
          <w:szCs w:val="23"/>
        </w:rPr>
        <w:t xml:space="preserve">fuera Aprobada en el Acuerdo No. 5.6 de su </w:t>
      </w:r>
      <w:r w:rsidR="003D0558">
        <w:rPr>
          <w:rStyle w:val="CharacterStyle1"/>
          <w:spacing w:val="1"/>
          <w:sz w:val="23"/>
          <w:szCs w:val="23"/>
        </w:rPr>
        <w:t>Sesión</w:t>
      </w:r>
      <w:r>
        <w:rPr>
          <w:rStyle w:val="CharacterStyle1"/>
          <w:spacing w:val="1"/>
          <w:sz w:val="23"/>
          <w:szCs w:val="23"/>
        </w:rPr>
        <w:t xml:space="preserve"> Ordinaria No. 56-2012 del 27 de Agosto del 2012, por la referida Junta Directiva del Consejo de Transporte </w:t>
      </w:r>
      <w:r w:rsidR="003D0558">
        <w:rPr>
          <w:rStyle w:val="CharacterStyle1"/>
          <w:spacing w:val="1"/>
          <w:sz w:val="23"/>
          <w:szCs w:val="23"/>
        </w:rPr>
        <w:t>Público</w:t>
      </w:r>
      <w:r>
        <w:rPr>
          <w:rStyle w:val="CharacterStyle1"/>
          <w:spacing w:val="1"/>
          <w:sz w:val="23"/>
          <w:szCs w:val="23"/>
        </w:rPr>
        <w:t>.</w:t>
      </w:r>
    </w:p>
    <w:p w:rsidR="00E319D7" w:rsidRDefault="00E319D7">
      <w:pPr>
        <w:pStyle w:val="Style1"/>
        <w:numPr>
          <w:ilvl w:val="0"/>
          <w:numId w:val="7"/>
        </w:numPr>
        <w:tabs>
          <w:tab w:val="right" w:pos="8064"/>
        </w:tabs>
        <w:kinsoku w:val="0"/>
        <w:overflowPunct w:val="0"/>
        <w:autoSpaceDE/>
        <w:autoSpaceDN/>
        <w:adjustRightInd/>
        <w:spacing w:before="286" w:line="273" w:lineRule="exact"/>
        <w:jc w:val="both"/>
        <w:textAlignment w:val="baseline"/>
        <w:rPr>
          <w:rStyle w:val="CharacterStyle1"/>
          <w:sz w:val="23"/>
          <w:szCs w:val="23"/>
        </w:rPr>
      </w:pPr>
      <w:r>
        <w:rPr>
          <w:rStyle w:val="CharacterStyle1"/>
          <w:sz w:val="23"/>
          <w:szCs w:val="23"/>
        </w:rPr>
        <w:t xml:space="preserve">Que dada su disconformidad general con el Acuerdo No. 5.6 de la </w:t>
      </w:r>
      <w:r w:rsidR="003D0558">
        <w:rPr>
          <w:rStyle w:val="CharacterStyle1"/>
          <w:sz w:val="23"/>
          <w:szCs w:val="23"/>
        </w:rPr>
        <w:t>Sesión</w:t>
      </w:r>
      <w:r>
        <w:rPr>
          <w:rStyle w:val="CharacterStyle1"/>
          <w:sz w:val="23"/>
          <w:szCs w:val="23"/>
        </w:rPr>
        <w:br/>
        <w:t xml:space="preserve">Ordinaria No. 56-2012 del 27 de Agosto del 2012, de la Junta Directiva del Consejo de Transporte </w:t>
      </w:r>
      <w:r w:rsidR="003D0558">
        <w:rPr>
          <w:rStyle w:val="CharacterStyle1"/>
          <w:sz w:val="23"/>
          <w:szCs w:val="23"/>
        </w:rPr>
        <w:t>Público</w:t>
      </w:r>
      <w:r>
        <w:rPr>
          <w:rStyle w:val="CharacterStyle1"/>
          <w:sz w:val="23"/>
          <w:szCs w:val="23"/>
        </w:rPr>
        <w:t>, mediante Memorial de fecha 03 de Setiembre del 2012, la firma T</w:t>
      </w:r>
      <w:r w:rsidR="003D0558">
        <w:rPr>
          <w:rStyle w:val="CharacterStyle1"/>
          <w:sz w:val="23"/>
          <w:szCs w:val="23"/>
        </w:rPr>
        <w:t>.L.</w:t>
      </w:r>
      <w:r w:rsidR="006D77EE">
        <w:rPr>
          <w:rStyle w:val="CharacterStyle1"/>
          <w:sz w:val="23"/>
          <w:szCs w:val="23"/>
        </w:rPr>
        <w:t>,</w:t>
      </w:r>
      <w:r>
        <w:rPr>
          <w:rStyle w:val="CharacterStyle1"/>
          <w:sz w:val="23"/>
          <w:szCs w:val="23"/>
        </w:rPr>
        <w:t xml:space="preserve"> present</w:t>
      </w:r>
      <w:r w:rsidR="003D0558">
        <w:rPr>
          <w:rStyle w:val="CharacterStyle1"/>
          <w:sz w:val="23"/>
          <w:szCs w:val="23"/>
        </w:rPr>
        <w:t>ó</w:t>
      </w:r>
      <w:r>
        <w:rPr>
          <w:rStyle w:val="CharacterStyle1"/>
          <w:sz w:val="23"/>
          <w:szCs w:val="23"/>
        </w:rPr>
        <w:t xml:space="preserve"> formales Recursos de Revocatoria con </w:t>
      </w:r>
      <w:r w:rsidR="003D0558">
        <w:rPr>
          <w:rStyle w:val="CharacterStyle1"/>
          <w:sz w:val="23"/>
          <w:szCs w:val="23"/>
        </w:rPr>
        <w:t>Apelación</w:t>
      </w:r>
      <w:r>
        <w:rPr>
          <w:rStyle w:val="CharacterStyle1"/>
          <w:sz w:val="23"/>
          <w:szCs w:val="23"/>
        </w:rPr>
        <w:t xml:space="preserve"> en subsidio y Nulidad Absoluta concomitante en su contra.</w:t>
      </w:r>
    </w:p>
    <w:p w:rsidR="00E319D7" w:rsidRDefault="00E319D7">
      <w:pPr>
        <w:pStyle w:val="Style1"/>
        <w:numPr>
          <w:ilvl w:val="0"/>
          <w:numId w:val="7"/>
        </w:numPr>
        <w:tabs>
          <w:tab w:val="right" w:pos="8064"/>
        </w:tabs>
        <w:kinsoku w:val="0"/>
        <w:overflowPunct w:val="0"/>
        <w:autoSpaceDE/>
        <w:autoSpaceDN/>
        <w:adjustRightInd/>
        <w:spacing w:before="275" w:line="273" w:lineRule="exact"/>
        <w:jc w:val="both"/>
        <w:textAlignment w:val="baseline"/>
        <w:rPr>
          <w:rStyle w:val="CharacterStyle1"/>
          <w:spacing w:val="1"/>
          <w:sz w:val="23"/>
          <w:szCs w:val="23"/>
        </w:rPr>
      </w:pPr>
      <w:r>
        <w:rPr>
          <w:rStyle w:val="CharacterStyle1"/>
          <w:spacing w:val="1"/>
          <w:sz w:val="23"/>
          <w:szCs w:val="23"/>
        </w:rPr>
        <w:t xml:space="preserve">Que mediante su Acuerdo No. 7.5 de su </w:t>
      </w:r>
      <w:r w:rsidR="003D0558">
        <w:rPr>
          <w:rStyle w:val="CharacterStyle1"/>
          <w:spacing w:val="1"/>
          <w:sz w:val="23"/>
          <w:szCs w:val="23"/>
        </w:rPr>
        <w:t>Sesión</w:t>
      </w:r>
      <w:r>
        <w:rPr>
          <w:rStyle w:val="CharacterStyle1"/>
          <w:spacing w:val="1"/>
          <w:sz w:val="23"/>
          <w:szCs w:val="23"/>
        </w:rPr>
        <w:t xml:space="preserve"> Ordinaria No. 48-2014 del 04</w:t>
      </w:r>
      <w:r>
        <w:rPr>
          <w:rStyle w:val="CharacterStyle1"/>
          <w:spacing w:val="1"/>
          <w:sz w:val="23"/>
          <w:szCs w:val="23"/>
        </w:rPr>
        <w:br/>
        <w:t xml:space="preserve">de Setiembre del 2014, la Junta Directiva del Consejo de Transporte </w:t>
      </w:r>
      <w:r w:rsidR="003D0558">
        <w:rPr>
          <w:rStyle w:val="CharacterStyle1"/>
          <w:spacing w:val="1"/>
          <w:sz w:val="23"/>
          <w:szCs w:val="23"/>
        </w:rPr>
        <w:t>Público</w:t>
      </w:r>
      <w:r>
        <w:rPr>
          <w:rStyle w:val="CharacterStyle1"/>
          <w:spacing w:val="1"/>
          <w:sz w:val="23"/>
          <w:szCs w:val="23"/>
        </w:rPr>
        <w:t xml:space="preserve"> viene a Rechazar el Recurso de Revocatoria y la </w:t>
      </w:r>
      <w:r w:rsidR="003D0558">
        <w:rPr>
          <w:rStyle w:val="CharacterStyle1"/>
          <w:spacing w:val="1"/>
          <w:sz w:val="23"/>
          <w:szCs w:val="23"/>
        </w:rPr>
        <w:t>Acción</w:t>
      </w:r>
      <w:r>
        <w:rPr>
          <w:rStyle w:val="CharacterStyle1"/>
          <w:spacing w:val="1"/>
          <w:sz w:val="23"/>
          <w:szCs w:val="23"/>
        </w:rPr>
        <w:t xml:space="preserve"> de Nulidad primariamente planteados por la firma T</w:t>
      </w:r>
      <w:r w:rsidR="003D0558">
        <w:rPr>
          <w:rStyle w:val="CharacterStyle1"/>
          <w:spacing w:val="1"/>
          <w:sz w:val="23"/>
          <w:szCs w:val="23"/>
        </w:rPr>
        <w:t>.L.</w:t>
      </w:r>
      <w:r w:rsidR="006D77EE">
        <w:rPr>
          <w:rStyle w:val="CharacterStyle1"/>
          <w:spacing w:val="1"/>
          <w:sz w:val="23"/>
          <w:szCs w:val="23"/>
        </w:rPr>
        <w:t>,</w:t>
      </w:r>
      <w:r>
        <w:rPr>
          <w:rStyle w:val="CharacterStyle1"/>
          <w:spacing w:val="1"/>
          <w:sz w:val="23"/>
          <w:szCs w:val="23"/>
        </w:rPr>
        <w:t xml:space="preserve"> contra el Acuerdo No. 5.6 de la Sesi</w:t>
      </w:r>
      <w:r w:rsidR="003D0558">
        <w:rPr>
          <w:rStyle w:val="CharacterStyle1"/>
          <w:spacing w:val="1"/>
          <w:sz w:val="23"/>
          <w:szCs w:val="23"/>
        </w:rPr>
        <w:t>ó</w:t>
      </w:r>
      <w:r>
        <w:rPr>
          <w:rStyle w:val="CharacterStyle1"/>
          <w:spacing w:val="1"/>
          <w:sz w:val="23"/>
          <w:szCs w:val="23"/>
        </w:rPr>
        <w:t xml:space="preserve">n Ordinaria No. 56-2012 del 27 de Agosto del 2012. Elevando ante este Tribunal la </w:t>
      </w:r>
      <w:r w:rsidR="003D0558">
        <w:rPr>
          <w:rStyle w:val="CharacterStyle1"/>
          <w:spacing w:val="1"/>
          <w:sz w:val="23"/>
          <w:szCs w:val="23"/>
        </w:rPr>
        <w:t>Apelación</w:t>
      </w:r>
      <w:r>
        <w:rPr>
          <w:rStyle w:val="CharacterStyle1"/>
          <w:spacing w:val="1"/>
          <w:sz w:val="23"/>
          <w:szCs w:val="23"/>
        </w:rPr>
        <w:t xml:space="preserve"> subsidiaria y la Nulidad concomitante del caso.</w:t>
      </w:r>
    </w:p>
    <w:p w:rsidR="00E319D7" w:rsidRDefault="00E319D7">
      <w:pPr>
        <w:pStyle w:val="Style1"/>
        <w:kinsoku w:val="0"/>
        <w:overflowPunct w:val="0"/>
        <w:autoSpaceDE/>
        <w:autoSpaceDN/>
        <w:adjustRightInd/>
        <w:spacing w:before="327" w:line="268" w:lineRule="exact"/>
        <w:textAlignment w:val="baseline"/>
        <w:rPr>
          <w:rStyle w:val="CharacterStyle1"/>
          <w:b/>
          <w:bCs/>
          <w:spacing w:val="10"/>
          <w:sz w:val="23"/>
          <w:szCs w:val="23"/>
        </w:rPr>
      </w:pPr>
      <w:r>
        <w:rPr>
          <w:rStyle w:val="CharacterStyle1"/>
          <w:b/>
          <w:bCs/>
          <w:spacing w:val="10"/>
          <w:sz w:val="23"/>
          <w:szCs w:val="23"/>
        </w:rPr>
        <w:t>IV.- HECHOS NO PROBADOS:</w:t>
      </w:r>
    </w:p>
    <w:p w:rsidR="00E319D7" w:rsidRDefault="00E319D7">
      <w:pPr>
        <w:pStyle w:val="Style1"/>
        <w:kinsoku w:val="0"/>
        <w:overflowPunct w:val="0"/>
        <w:autoSpaceDE/>
        <w:autoSpaceDN/>
        <w:adjustRightInd/>
        <w:spacing w:before="129" w:line="310" w:lineRule="exact"/>
        <w:jc w:val="both"/>
        <w:textAlignment w:val="baseline"/>
        <w:rPr>
          <w:rStyle w:val="CharacterStyle1"/>
          <w:sz w:val="23"/>
          <w:szCs w:val="23"/>
        </w:rPr>
      </w:pPr>
      <w:r>
        <w:rPr>
          <w:rStyle w:val="CharacterStyle1"/>
          <w:sz w:val="23"/>
          <w:szCs w:val="23"/>
        </w:rPr>
        <w:t xml:space="preserve">No se consigna y/o demuestra a los efectos del presente Caso que el Acuerdo Impugnado sea causante de una </w:t>
      </w:r>
      <w:r w:rsidR="003D0558">
        <w:rPr>
          <w:rStyle w:val="CharacterStyle1"/>
          <w:sz w:val="23"/>
          <w:szCs w:val="23"/>
        </w:rPr>
        <w:t>Afectación</w:t>
      </w:r>
      <w:r>
        <w:rPr>
          <w:rStyle w:val="CharacterStyle1"/>
          <w:sz w:val="23"/>
          <w:szCs w:val="23"/>
        </w:rPr>
        <w:t xml:space="preserve"> y/o Amenaza de </w:t>
      </w:r>
      <w:r w:rsidR="003D0558">
        <w:rPr>
          <w:rStyle w:val="CharacterStyle1"/>
          <w:sz w:val="23"/>
          <w:szCs w:val="23"/>
        </w:rPr>
        <w:t>Afectación</w:t>
      </w:r>
      <w:r>
        <w:rPr>
          <w:rStyle w:val="CharacterStyle1"/>
          <w:sz w:val="23"/>
          <w:szCs w:val="23"/>
        </w:rPr>
        <w:t xml:space="preserve"> Real a los Derechos Subjetivos y/o Intereses </w:t>
      </w:r>
      <w:r w:rsidR="003D0558">
        <w:rPr>
          <w:rStyle w:val="CharacterStyle1"/>
          <w:sz w:val="23"/>
          <w:szCs w:val="23"/>
        </w:rPr>
        <w:t>Legítimos</w:t>
      </w:r>
      <w:r>
        <w:rPr>
          <w:rStyle w:val="CharacterStyle1"/>
          <w:sz w:val="23"/>
          <w:szCs w:val="23"/>
        </w:rPr>
        <w:t xml:space="preserve"> de la Recurrente. </w:t>
      </w:r>
      <w:r w:rsidR="003D0558">
        <w:rPr>
          <w:rStyle w:val="CharacterStyle1"/>
          <w:sz w:val="23"/>
          <w:szCs w:val="23"/>
        </w:rPr>
        <w:t>Máxime</w:t>
      </w:r>
      <w:r>
        <w:rPr>
          <w:rStyle w:val="CharacterStyle1"/>
          <w:sz w:val="23"/>
          <w:szCs w:val="23"/>
        </w:rPr>
        <w:t xml:space="preserve"> la naturaleza</w:t>
      </w:r>
    </w:p>
    <w:p w:rsidR="00E319D7" w:rsidRDefault="00E319D7">
      <w:pPr>
        <w:pStyle w:val="Style1"/>
        <w:kinsoku w:val="0"/>
        <w:overflowPunct w:val="0"/>
        <w:autoSpaceDE/>
        <w:autoSpaceDN/>
        <w:adjustRightInd/>
        <w:spacing w:before="50" w:line="273" w:lineRule="exact"/>
        <w:textAlignment w:val="baseline"/>
        <w:rPr>
          <w:rStyle w:val="CharacterStyle1"/>
          <w:spacing w:val="2"/>
          <w:sz w:val="23"/>
          <w:szCs w:val="23"/>
        </w:rPr>
      </w:pPr>
      <w:proofErr w:type="gramStart"/>
      <w:r>
        <w:rPr>
          <w:rStyle w:val="CharacterStyle1"/>
          <w:spacing w:val="2"/>
          <w:sz w:val="23"/>
          <w:szCs w:val="23"/>
        </w:rPr>
        <w:t>del</w:t>
      </w:r>
      <w:proofErr w:type="gramEnd"/>
      <w:r>
        <w:rPr>
          <w:rStyle w:val="CharacterStyle1"/>
          <w:spacing w:val="2"/>
          <w:sz w:val="23"/>
          <w:szCs w:val="23"/>
        </w:rPr>
        <w:t xml:space="preserve"> Acto mismo que se cuestiona.</w:t>
      </w:r>
    </w:p>
    <w:p w:rsidR="00E319D7" w:rsidRDefault="00067BA5">
      <w:pPr>
        <w:widowControl/>
        <w:kinsoku/>
        <w:overflowPunct/>
        <w:autoSpaceDE w:val="0"/>
        <w:autoSpaceDN w:val="0"/>
        <w:adjustRightInd w:val="0"/>
        <w:textAlignment w:val="auto"/>
        <w:sectPr w:rsidR="00E319D7" w:rsidSect="003D0558">
          <w:pgSz w:w="12120" w:h="15840"/>
          <w:pgMar w:top="993" w:right="2039" w:bottom="709" w:left="1981" w:header="720" w:footer="720" w:gutter="0"/>
          <w:cols w:space="720"/>
          <w:noEndnote/>
        </w:sectPr>
      </w:pPr>
      <w:r>
        <w:t xml:space="preserve"> </w:t>
      </w:r>
    </w:p>
    <w:p w:rsidR="00E319D7" w:rsidRDefault="00E319D7" w:rsidP="006D77EE">
      <w:pPr>
        <w:pStyle w:val="Style1"/>
        <w:kinsoku w:val="0"/>
        <w:overflowPunct w:val="0"/>
        <w:autoSpaceDE/>
        <w:autoSpaceDN/>
        <w:adjustRightInd/>
        <w:spacing w:before="18" w:line="305" w:lineRule="exact"/>
        <w:jc w:val="both"/>
        <w:textAlignment w:val="baseline"/>
        <w:rPr>
          <w:rStyle w:val="CharacterStyle1"/>
          <w:b/>
          <w:bCs/>
          <w:spacing w:val="4"/>
          <w:sz w:val="26"/>
          <w:szCs w:val="26"/>
        </w:rPr>
      </w:pPr>
      <w:r>
        <w:rPr>
          <w:rStyle w:val="CharacterStyle1"/>
          <w:b/>
          <w:bCs/>
          <w:spacing w:val="4"/>
          <w:sz w:val="26"/>
          <w:szCs w:val="26"/>
        </w:rPr>
        <w:t>V.- SOBR</w:t>
      </w:r>
      <w:r w:rsidR="006D77EE">
        <w:rPr>
          <w:rStyle w:val="CharacterStyle1"/>
          <w:b/>
          <w:bCs/>
          <w:spacing w:val="4"/>
          <w:sz w:val="26"/>
          <w:szCs w:val="26"/>
        </w:rPr>
        <w:t>E EL FONDO. ASPECTOS DE APELACIÓ</w:t>
      </w:r>
      <w:r>
        <w:rPr>
          <w:rStyle w:val="CharacterStyle1"/>
          <w:b/>
          <w:bCs/>
          <w:spacing w:val="4"/>
          <w:sz w:val="26"/>
          <w:szCs w:val="26"/>
        </w:rPr>
        <w:t>N Y DE NULIDAD:</w:t>
      </w:r>
    </w:p>
    <w:p w:rsidR="00E319D7" w:rsidRDefault="00E319D7">
      <w:pPr>
        <w:pStyle w:val="Style1"/>
        <w:kinsoku w:val="0"/>
        <w:overflowPunct w:val="0"/>
        <w:autoSpaceDE/>
        <w:autoSpaceDN/>
        <w:adjustRightInd/>
        <w:spacing w:before="187" w:line="304" w:lineRule="exact"/>
        <w:jc w:val="both"/>
        <w:textAlignment w:val="baseline"/>
        <w:rPr>
          <w:rStyle w:val="CharacterStyle1"/>
          <w:sz w:val="26"/>
          <w:szCs w:val="26"/>
        </w:rPr>
      </w:pPr>
      <w:r>
        <w:rPr>
          <w:rStyle w:val="CharacterStyle1"/>
          <w:sz w:val="26"/>
          <w:szCs w:val="26"/>
        </w:rPr>
        <w:t>La firma T</w:t>
      </w:r>
      <w:r w:rsidR="00067BA5">
        <w:rPr>
          <w:rStyle w:val="CharacterStyle1"/>
          <w:sz w:val="26"/>
          <w:szCs w:val="26"/>
        </w:rPr>
        <w:t>.L.</w:t>
      </w:r>
      <w:r w:rsidR="006D77EE">
        <w:rPr>
          <w:rStyle w:val="CharacterStyle1"/>
          <w:sz w:val="26"/>
          <w:szCs w:val="26"/>
        </w:rPr>
        <w:t>,</w:t>
      </w:r>
      <w:r>
        <w:rPr>
          <w:rStyle w:val="CharacterStyle1"/>
          <w:sz w:val="26"/>
          <w:szCs w:val="26"/>
        </w:rPr>
        <w:t xml:space="preserve"> presenta, cuando menos, diversos Puntos o Aspectos de </w:t>
      </w:r>
      <w:r w:rsidR="00067BA5">
        <w:rPr>
          <w:rStyle w:val="CharacterStyle1"/>
          <w:sz w:val="26"/>
          <w:szCs w:val="26"/>
        </w:rPr>
        <w:t>Impugnación</w:t>
      </w:r>
      <w:r>
        <w:rPr>
          <w:rStyle w:val="CharacterStyle1"/>
          <w:sz w:val="26"/>
          <w:szCs w:val="26"/>
        </w:rPr>
        <w:t>, mismos que iremos analizando y definiendo de forma particular. Veamos:</w:t>
      </w:r>
    </w:p>
    <w:p w:rsidR="00E319D7" w:rsidRPr="006D77EE" w:rsidRDefault="00E319D7">
      <w:pPr>
        <w:pStyle w:val="Style1"/>
        <w:numPr>
          <w:ilvl w:val="0"/>
          <w:numId w:val="8"/>
        </w:numPr>
        <w:kinsoku w:val="0"/>
        <w:overflowPunct w:val="0"/>
        <w:autoSpaceDE/>
        <w:autoSpaceDN/>
        <w:adjustRightInd/>
        <w:spacing w:before="311" w:line="303" w:lineRule="exact"/>
        <w:jc w:val="both"/>
        <w:textAlignment w:val="baseline"/>
        <w:rPr>
          <w:rStyle w:val="CharacterStyle1"/>
          <w:b/>
          <w:i/>
          <w:iCs/>
          <w:sz w:val="26"/>
          <w:szCs w:val="26"/>
        </w:rPr>
      </w:pPr>
      <w:r w:rsidRPr="006D77EE">
        <w:rPr>
          <w:rStyle w:val="CharacterStyle1"/>
          <w:b/>
          <w:i/>
          <w:iCs/>
          <w:sz w:val="26"/>
          <w:szCs w:val="26"/>
        </w:rPr>
        <w:t>SOBRE EL ORDEN Y/</w:t>
      </w:r>
      <w:r w:rsidR="006D77EE">
        <w:rPr>
          <w:rStyle w:val="CharacterStyle1"/>
          <w:b/>
          <w:i/>
          <w:iCs/>
          <w:sz w:val="26"/>
          <w:szCs w:val="26"/>
        </w:rPr>
        <w:t>O TEMPORALIDAD DE IA COMUNICACIÓ</w:t>
      </w:r>
      <w:r w:rsidRPr="006D77EE">
        <w:rPr>
          <w:rStyle w:val="CharacterStyle1"/>
          <w:b/>
          <w:i/>
          <w:iCs/>
          <w:sz w:val="26"/>
          <w:szCs w:val="26"/>
        </w:rPr>
        <w:t>N DE LOS ACTOS RELACIONADOS:</w:t>
      </w:r>
    </w:p>
    <w:p w:rsidR="00E319D7" w:rsidRDefault="00E319D7">
      <w:pPr>
        <w:pStyle w:val="Style1"/>
        <w:kinsoku w:val="0"/>
        <w:overflowPunct w:val="0"/>
        <w:autoSpaceDE/>
        <w:autoSpaceDN/>
        <w:adjustRightInd/>
        <w:spacing w:before="286" w:line="304" w:lineRule="exact"/>
        <w:jc w:val="both"/>
        <w:textAlignment w:val="baseline"/>
        <w:rPr>
          <w:rStyle w:val="CharacterStyle1"/>
          <w:spacing w:val="1"/>
          <w:sz w:val="26"/>
          <w:szCs w:val="26"/>
        </w:rPr>
      </w:pPr>
      <w:r>
        <w:rPr>
          <w:rStyle w:val="CharacterStyle1"/>
          <w:spacing w:val="1"/>
          <w:sz w:val="26"/>
          <w:szCs w:val="26"/>
        </w:rPr>
        <w:t>En primer lugar, la Recurrente determina como una anormalidad el hecho de que el Acuerdo General de Aprobaci</w:t>
      </w:r>
      <w:r w:rsidR="006D77EE">
        <w:rPr>
          <w:rStyle w:val="CharacterStyle1"/>
          <w:spacing w:val="1"/>
          <w:sz w:val="26"/>
          <w:szCs w:val="26"/>
        </w:rPr>
        <w:t>ó</w:t>
      </w:r>
      <w:r>
        <w:rPr>
          <w:rStyle w:val="CharacterStyle1"/>
          <w:spacing w:val="1"/>
          <w:sz w:val="26"/>
          <w:szCs w:val="26"/>
        </w:rPr>
        <w:t xml:space="preserve">n de la Herramienta </w:t>
      </w:r>
      <w:r w:rsidR="00067BA5">
        <w:rPr>
          <w:rStyle w:val="CharacterStyle1"/>
          <w:spacing w:val="1"/>
          <w:sz w:val="26"/>
          <w:szCs w:val="26"/>
        </w:rPr>
        <w:t>Técnico</w:t>
      </w:r>
      <w:r>
        <w:rPr>
          <w:rStyle w:val="CharacterStyle1"/>
          <w:spacing w:val="1"/>
          <w:sz w:val="26"/>
          <w:szCs w:val="26"/>
        </w:rPr>
        <w:t xml:space="preserve">/Administrativa o Manual de Procedimiento o </w:t>
      </w:r>
      <w:r w:rsidR="00067BA5">
        <w:rPr>
          <w:rStyle w:val="CharacterStyle1"/>
          <w:spacing w:val="1"/>
          <w:sz w:val="26"/>
          <w:szCs w:val="26"/>
        </w:rPr>
        <w:t>Guía</w:t>
      </w:r>
      <w:r>
        <w:rPr>
          <w:rStyle w:val="CharacterStyle1"/>
          <w:spacing w:val="1"/>
          <w:sz w:val="26"/>
          <w:szCs w:val="26"/>
        </w:rPr>
        <w:t xml:space="preserve"> para la </w:t>
      </w:r>
      <w:r w:rsidR="00067BA5">
        <w:rPr>
          <w:rStyle w:val="CharacterStyle1"/>
          <w:spacing w:val="1"/>
          <w:sz w:val="26"/>
          <w:szCs w:val="26"/>
        </w:rPr>
        <w:t>Atención</w:t>
      </w:r>
      <w:r>
        <w:rPr>
          <w:rStyle w:val="CharacterStyle1"/>
          <w:spacing w:val="1"/>
          <w:sz w:val="26"/>
          <w:szCs w:val="26"/>
        </w:rPr>
        <w:t xml:space="preserve"> de los Tr</w:t>
      </w:r>
      <w:r w:rsidR="00067BA5">
        <w:rPr>
          <w:rStyle w:val="CharacterStyle1"/>
          <w:spacing w:val="1"/>
          <w:sz w:val="26"/>
          <w:szCs w:val="26"/>
        </w:rPr>
        <w:t>á</w:t>
      </w:r>
      <w:r>
        <w:rPr>
          <w:rStyle w:val="CharacterStyle1"/>
          <w:spacing w:val="1"/>
          <w:sz w:val="26"/>
          <w:szCs w:val="26"/>
        </w:rPr>
        <w:t xml:space="preserve">mites de Fraccionamiento de Rutas </w:t>
      </w:r>
      <w:r>
        <w:rPr>
          <w:rStyle w:val="CharacterStyle1"/>
          <w:i/>
          <w:iCs/>
          <w:spacing w:val="1"/>
          <w:sz w:val="26"/>
          <w:szCs w:val="26"/>
        </w:rPr>
        <w:t xml:space="preserve">(Recorridos) </w:t>
      </w:r>
      <w:r>
        <w:rPr>
          <w:rStyle w:val="CharacterStyle1"/>
          <w:spacing w:val="1"/>
          <w:sz w:val="26"/>
          <w:szCs w:val="26"/>
        </w:rPr>
        <w:t xml:space="preserve">y de Tarifas que Fueran Presentados por los Operadores del Servicio </w:t>
      </w:r>
      <w:r w:rsidR="00067BA5">
        <w:rPr>
          <w:rStyle w:val="CharacterStyle1"/>
          <w:spacing w:val="1"/>
          <w:sz w:val="26"/>
          <w:szCs w:val="26"/>
        </w:rPr>
        <w:t>Público</w:t>
      </w:r>
      <w:r>
        <w:rPr>
          <w:rStyle w:val="CharacterStyle1"/>
          <w:spacing w:val="1"/>
          <w:sz w:val="26"/>
          <w:szCs w:val="26"/>
        </w:rPr>
        <w:t xml:space="preserve"> de Transporte Remunerado de Personas en su Modalidad de Autobuses </w:t>
      </w:r>
      <w:r>
        <w:rPr>
          <w:rStyle w:val="CharacterStyle1"/>
          <w:i/>
          <w:iCs/>
          <w:spacing w:val="1"/>
          <w:sz w:val="26"/>
          <w:szCs w:val="26"/>
        </w:rPr>
        <w:t xml:space="preserve">(Acuerdo No. 5.6 de la </w:t>
      </w:r>
      <w:r w:rsidR="00067BA5">
        <w:rPr>
          <w:rStyle w:val="CharacterStyle1"/>
          <w:i/>
          <w:iCs/>
          <w:spacing w:val="1"/>
          <w:sz w:val="26"/>
          <w:szCs w:val="26"/>
        </w:rPr>
        <w:t>Sesión</w:t>
      </w:r>
      <w:r>
        <w:rPr>
          <w:rStyle w:val="CharacterStyle1"/>
          <w:i/>
          <w:iCs/>
          <w:spacing w:val="1"/>
          <w:sz w:val="26"/>
          <w:szCs w:val="26"/>
        </w:rPr>
        <w:t xml:space="preserve"> Ordinaria No. 56-2012 del 27 de </w:t>
      </w:r>
      <w:r w:rsidR="00067BA5">
        <w:rPr>
          <w:rStyle w:val="CharacterStyle1"/>
          <w:i/>
          <w:iCs/>
          <w:spacing w:val="1"/>
          <w:sz w:val="26"/>
          <w:szCs w:val="26"/>
        </w:rPr>
        <w:t>Agosto</w:t>
      </w:r>
      <w:r>
        <w:rPr>
          <w:rStyle w:val="CharacterStyle1"/>
          <w:i/>
          <w:iCs/>
          <w:spacing w:val="1"/>
          <w:sz w:val="26"/>
          <w:szCs w:val="26"/>
        </w:rPr>
        <w:t xml:space="preserve"> del 2012), </w:t>
      </w:r>
      <w:r>
        <w:rPr>
          <w:rStyle w:val="CharacterStyle1"/>
          <w:spacing w:val="1"/>
          <w:sz w:val="26"/>
          <w:szCs w:val="26"/>
        </w:rPr>
        <w:t xml:space="preserve">le fuera Notificado </w:t>
      </w:r>
      <w:r w:rsidR="00067BA5">
        <w:rPr>
          <w:rStyle w:val="CharacterStyle1"/>
          <w:spacing w:val="1"/>
          <w:sz w:val="26"/>
          <w:szCs w:val="26"/>
        </w:rPr>
        <w:t>después</w:t>
      </w:r>
      <w:r>
        <w:rPr>
          <w:rStyle w:val="CharacterStyle1"/>
          <w:spacing w:val="1"/>
          <w:sz w:val="26"/>
          <w:szCs w:val="26"/>
        </w:rPr>
        <w:t xml:space="preserve"> que el Acto Particular de Fraccionamiento de sus Recorridos y Tarifas </w:t>
      </w:r>
      <w:r>
        <w:rPr>
          <w:rStyle w:val="CharacterStyle1"/>
          <w:i/>
          <w:iCs/>
          <w:spacing w:val="1"/>
          <w:sz w:val="26"/>
          <w:szCs w:val="26"/>
        </w:rPr>
        <w:t xml:space="preserve">(Acuerdo No. 6.4 de la </w:t>
      </w:r>
      <w:r w:rsidR="00067BA5">
        <w:rPr>
          <w:rStyle w:val="CharacterStyle1"/>
          <w:i/>
          <w:iCs/>
          <w:spacing w:val="1"/>
          <w:sz w:val="26"/>
          <w:szCs w:val="26"/>
        </w:rPr>
        <w:t>Sesión</w:t>
      </w:r>
      <w:r>
        <w:rPr>
          <w:rStyle w:val="CharacterStyle1"/>
          <w:i/>
          <w:iCs/>
          <w:spacing w:val="1"/>
          <w:sz w:val="26"/>
          <w:szCs w:val="26"/>
        </w:rPr>
        <w:t xml:space="preserve"> Ordinaria No. 56-2012 del 27 de Agosto del 2012), </w:t>
      </w:r>
      <w:r>
        <w:rPr>
          <w:rStyle w:val="CharacterStyle1"/>
          <w:spacing w:val="1"/>
          <w:sz w:val="26"/>
          <w:szCs w:val="26"/>
        </w:rPr>
        <w:t>el cual se genera considerando los aspectos consignados en el primero se</w:t>
      </w:r>
      <w:r w:rsidR="00067BA5">
        <w:rPr>
          <w:rStyle w:val="CharacterStyle1"/>
          <w:spacing w:val="1"/>
          <w:sz w:val="26"/>
          <w:szCs w:val="26"/>
        </w:rPr>
        <w:t>ñ</w:t>
      </w:r>
      <w:r>
        <w:rPr>
          <w:rStyle w:val="CharacterStyle1"/>
          <w:spacing w:val="1"/>
          <w:sz w:val="26"/>
          <w:szCs w:val="26"/>
        </w:rPr>
        <w:t>alado.</w:t>
      </w:r>
    </w:p>
    <w:p w:rsidR="00E319D7" w:rsidRDefault="00E319D7">
      <w:pPr>
        <w:pStyle w:val="Style1"/>
        <w:kinsoku w:val="0"/>
        <w:overflowPunct w:val="0"/>
        <w:autoSpaceDE/>
        <w:autoSpaceDN/>
        <w:adjustRightInd/>
        <w:spacing w:before="303" w:line="304" w:lineRule="exact"/>
        <w:jc w:val="both"/>
        <w:textAlignment w:val="baseline"/>
        <w:rPr>
          <w:rStyle w:val="CharacterStyle1"/>
          <w:sz w:val="26"/>
          <w:szCs w:val="26"/>
        </w:rPr>
      </w:pPr>
      <w:r>
        <w:rPr>
          <w:rStyle w:val="CharacterStyle1"/>
          <w:sz w:val="26"/>
          <w:szCs w:val="26"/>
        </w:rPr>
        <w:t xml:space="preserve">De la </w:t>
      </w:r>
      <w:r w:rsidR="00067BA5">
        <w:rPr>
          <w:rStyle w:val="CharacterStyle1"/>
          <w:sz w:val="26"/>
          <w:szCs w:val="26"/>
        </w:rPr>
        <w:t>Valoración</w:t>
      </w:r>
      <w:r>
        <w:rPr>
          <w:rStyle w:val="CharacterStyle1"/>
          <w:sz w:val="26"/>
          <w:szCs w:val="26"/>
        </w:rPr>
        <w:t xml:space="preserve"> del Expediente del caso se colige que le asiste </w:t>
      </w:r>
      <w:r w:rsidR="00067BA5">
        <w:rPr>
          <w:rStyle w:val="CharacterStyle1"/>
          <w:sz w:val="26"/>
          <w:szCs w:val="26"/>
        </w:rPr>
        <w:t>razón</w:t>
      </w:r>
      <w:r>
        <w:rPr>
          <w:rStyle w:val="CharacterStyle1"/>
          <w:sz w:val="26"/>
          <w:szCs w:val="26"/>
        </w:rPr>
        <w:t xml:space="preserve"> a la Accionante, mas tal situaci</w:t>
      </w:r>
      <w:r w:rsidR="00067BA5">
        <w:rPr>
          <w:rStyle w:val="CharacterStyle1"/>
          <w:sz w:val="26"/>
          <w:szCs w:val="26"/>
        </w:rPr>
        <w:t>ó</w:t>
      </w:r>
      <w:r>
        <w:rPr>
          <w:rStyle w:val="CharacterStyle1"/>
          <w:sz w:val="26"/>
          <w:szCs w:val="26"/>
        </w:rPr>
        <w:t xml:space="preserve">n o desorden posible en cuanto a la forma de Notificarle los Acuerdos de los que discrepa, no conlleva </w:t>
      </w:r>
      <w:r w:rsidR="00067BA5">
        <w:rPr>
          <w:rStyle w:val="CharacterStyle1"/>
          <w:sz w:val="26"/>
          <w:szCs w:val="26"/>
        </w:rPr>
        <w:t>ningún</w:t>
      </w:r>
      <w:r>
        <w:rPr>
          <w:rStyle w:val="CharacterStyle1"/>
          <w:sz w:val="26"/>
          <w:szCs w:val="26"/>
        </w:rPr>
        <w:t xml:space="preserve"> vicio mayor tal que pueda determinar la necesidad de anular el Acto Impugnado.</w:t>
      </w:r>
    </w:p>
    <w:p w:rsidR="00E319D7" w:rsidRDefault="00067BA5">
      <w:pPr>
        <w:pStyle w:val="Style1"/>
        <w:kinsoku w:val="0"/>
        <w:overflowPunct w:val="0"/>
        <w:autoSpaceDE/>
        <w:autoSpaceDN/>
        <w:adjustRightInd/>
        <w:spacing w:before="299" w:line="304" w:lineRule="exact"/>
        <w:jc w:val="both"/>
        <w:textAlignment w:val="baseline"/>
        <w:rPr>
          <w:rStyle w:val="CharacterStyle1"/>
          <w:spacing w:val="2"/>
          <w:sz w:val="26"/>
          <w:szCs w:val="26"/>
        </w:rPr>
      </w:pPr>
      <w:r>
        <w:rPr>
          <w:rStyle w:val="CharacterStyle1"/>
          <w:spacing w:val="2"/>
          <w:sz w:val="26"/>
          <w:szCs w:val="26"/>
        </w:rPr>
        <w:t>Nótese</w:t>
      </w:r>
      <w:r w:rsidR="00E319D7">
        <w:rPr>
          <w:rStyle w:val="CharacterStyle1"/>
          <w:spacing w:val="2"/>
          <w:sz w:val="26"/>
          <w:szCs w:val="26"/>
        </w:rPr>
        <w:t xml:space="preserve"> que los Acuerdos s</w:t>
      </w:r>
      <w:r>
        <w:rPr>
          <w:rStyle w:val="CharacterStyle1"/>
          <w:spacing w:val="2"/>
          <w:sz w:val="26"/>
          <w:szCs w:val="26"/>
        </w:rPr>
        <w:t>í</w:t>
      </w:r>
      <w:r w:rsidR="00E319D7">
        <w:rPr>
          <w:rStyle w:val="CharacterStyle1"/>
          <w:spacing w:val="2"/>
          <w:sz w:val="26"/>
          <w:szCs w:val="26"/>
        </w:rPr>
        <w:t xml:space="preserve"> guardan debido orden en su emisi</w:t>
      </w:r>
      <w:r>
        <w:rPr>
          <w:rStyle w:val="CharacterStyle1"/>
          <w:spacing w:val="2"/>
          <w:sz w:val="26"/>
          <w:szCs w:val="26"/>
        </w:rPr>
        <w:t>ó</w:t>
      </w:r>
      <w:r w:rsidR="00E319D7">
        <w:rPr>
          <w:rStyle w:val="CharacterStyle1"/>
          <w:spacing w:val="2"/>
          <w:sz w:val="26"/>
          <w:szCs w:val="26"/>
        </w:rPr>
        <w:t xml:space="preserve">n y que en este caso el orden de </w:t>
      </w:r>
      <w:r>
        <w:rPr>
          <w:rStyle w:val="CharacterStyle1"/>
          <w:spacing w:val="2"/>
          <w:sz w:val="26"/>
          <w:szCs w:val="26"/>
        </w:rPr>
        <w:t>comunicación</w:t>
      </w:r>
      <w:r w:rsidR="00E319D7">
        <w:rPr>
          <w:rStyle w:val="CharacterStyle1"/>
          <w:spacing w:val="2"/>
          <w:sz w:val="26"/>
          <w:szCs w:val="26"/>
        </w:rPr>
        <w:t xml:space="preserve"> no vendr</w:t>
      </w:r>
      <w:r>
        <w:rPr>
          <w:rStyle w:val="CharacterStyle1"/>
          <w:spacing w:val="2"/>
          <w:sz w:val="26"/>
          <w:szCs w:val="26"/>
        </w:rPr>
        <w:t>í</w:t>
      </w:r>
      <w:r w:rsidR="00E319D7">
        <w:rPr>
          <w:rStyle w:val="CharacterStyle1"/>
          <w:spacing w:val="2"/>
          <w:sz w:val="26"/>
          <w:szCs w:val="26"/>
        </w:rPr>
        <w:t xml:space="preserve">a, ciertamente, a alterar lo finalmente determinado y dado que los tiempos de </w:t>
      </w:r>
      <w:r>
        <w:rPr>
          <w:rStyle w:val="CharacterStyle1"/>
          <w:spacing w:val="2"/>
          <w:sz w:val="26"/>
          <w:szCs w:val="26"/>
        </w:rPr>
        <w:t>comunicación</w:t>
      </w:r>
      <w:r w:rsidR="00E319D7">
        <w:rPr>
          <w:rStyle w:val="CharacterStyle1"/>
          <w:spacing w:val="2"/>
          <w:sz w:val="26"/>
          <w:szCs w:val="26"/>
        </w:rPr>
        <w:t xml:space="preserve"> son muy cortos, entre s</w:t>
      </w:r>
      <w:r w:rsidR="006D77EE">
        <w:rPr>
          <w:rStyle w:val="CharacterStyle1"/>
          <w:spacing w:val="2"/>
          <w:sz w:val="26"/>
          <w:szCs w:val="26"/>
        </w:rPr>
        <w:t>í</w:t>
      </w:r>
      <w:r w:rsidR="00E319D7">
        <w:rPr>
          <w:rStyle w:val="CharacterStyle1"/>
          <w:spacing w:val="2"/>
          <w:sz w:val="26"/>
          <w:szCs w:val="26"/>
        </w:rPr>
        <w:t xml:space="preserve">, y no se visualiza una </w:t>
      </w:r>
      <w:r>
        <w:rPr>
          <w:rStyle w:val="CharacterStyle1"/>
          <w:spacing w:val="2"/>
          <w:sz w:val="26"/>
          <w:szCs w:val="26"/>
        </w:rPr>
        <w:t>alteración</w:t>
      </w:r>
      <w:r w:rsidR="00E319D7">
        <w:rPr>
          <w:rStyle w:val="CharacterStyle1"/>
          <w:spacing w:val="2"/>
          <w:sz w:val="26"/>
          <w:szCs w:val="26"/>
        </w:rPr>
        <w:t xml:space="preserve"> mayor o v</w:t>
      </w:r>
      <w:r>
        <w:rPr>
          <w:rStyle w:val="CharacterStyle1"/>
          <w:spacing w:val="2"/>
          <w:sz w:val="26"/>
          <w:szCs w:val="26"/>
        </w:rPr>
        <w:t>icio por el motivo revisado. A l</w:t>
      </w:r>
      <w:r w:rsidR="00E319D7">
        <w:rPr>
          <w:rStyle w:val="CharacterStyle1"/>
          <w:spacing w:val="2"/>
          <w:sz w:val="26"/>
          <w:szCs w:val="26"/>
        </w:rPr>
        <w:t xml:space="preserve">o sumo se </w:t>
      </w:r>
      <w:r>
        <w:rPr>
          <w:rStyle w:val="CharacterStyle1"/>
          <w:spacing w:val="2"/>
          <w:sz w:val="26"/>
          <w:szCs w:val="26"/>
        </w:rPr>
        <w:t>podrían</w:t>
      </w:r>
      <w:r w:rsidR="00E319D7">
        <w:rPr>
          <w:rStyle w:val="CharacterStyle1"/>
          <w:spacing w:val="2"/>
          <w:sz w:val="26"/>
          <w:szCs w:val="26"/>
        </w:rPr>
        <w:t xml:space="preserve"> aplicar las determinaciones del 247 de la Ley General de la </w:t>
      </w:r>
      <w:r>
        <w:rPr>
          <w:rStyle w:val="CharacterStyle1"/>
          <w:spacing w:val="2"/>
          <w:sz w:val="26"/>
          <w:szCs w:val="26"/>
        </w:rPr>
        <w:t>Administración</w:t>
      </w:r>
      <w:r w:rsidR="00E319D7">
        <w:rPr>
          <w:rStyle w:val="CharacterStyle1"/>
          <w:spacing w:val="2"/>
          <w:sz w:val="26"/>
          <w:szCs w:val="26"/>
        </w:rPr>
        <w:t xml:space="preserve"> P</w:t>
      </w:r>
      <w:r>
        <w:rPr>
          <w:rStyle w:val="CharacterStyle1"/>
          <w:spacing w:val="2"/>
          <w:sz w:val="26"/>
          <w:szCs w:val="26"/>
        </w:rPr>
        <w:t xml:space="preserve">ública </w:t>
      </w:r>
      <w:r w:rsidR="00E319D7">
        <w:rPr>
          <w:rStyle w:val="CharacterStyle1"/>
          <w:spacing w:val="2"/>
          <w:sz w:val="26"/>
          <w:szCs w:val="26"/>
        </w:rPr>
        <w:t xml:space="preserve">y en rigor de las Acciones efectivamente presentadas por la Recurrente, la </w:t>
      </w:r>
      <w:r>
        <w:rPr>
          <w:rStyle w:val="CharacterStyle1"/>
          <w:spacing w:val="2"/>
          <w:sz w:val="26"/>
          <w:szCs w:val="26"/>
        </w:rPr>
        <w:t>situación</w:t>
      </w:r>
      <w:r w:rsidR="00E319D7">
        <w:rPr>
          <w:rStyle w:val="CharacterStyle1"/>
          <w:spacing w:val="2"/>
          <w:sz w:val="26"/>
          <w:szCs w:val="26"/>
        </w:rPr>
        <w:t xml:space="preserve"> ya se </w:t>
      </w:r>
      <w:r>
        <w:rPr>
          <w:rStyle w:val="CharacterStyle1"/>
          <w:spacing w:val="2"/>
          <w:sz w:val="26"/>
          <w:szCs w:val="26"/>
        </w:rPr>
        <w:t>habría</w:t>
      </w:r>
      <w:r w:rsidR="00E319D7">
        <w:rPr>
          <w:rStyle w:val="CharacterStyle1"/>
          <w:spacing w:val="2"/>
          <w:sz w:val="26"/>
          <w:szCs w:val="26"/>
        </w:rPr>
        <w:t xml:space="preserve"> zanjado.</w:t>
      </w:r>
    </w:p>
    <w:p w:rsidR="00067BA5" w:rsidRPr="00067BA5" w:rsidRDefault="00067BA5">
      <w:pPr>
        <w:pStyle w:val="Style1"/>
        <w:kinsoku w:val="0"/>
        <w:overflowPunct w:val="0"/>
        <w:autoSpaceDE/>
        <w:autoSpaceDN/>
        <w:adjustRightInd/>
        <w:spacing w:line="309" w:lineRule="exact"/>
        <w:jc w:val="both"/>
        <w:textAlignment w:val="baseline"/>
        <w:rPr>
          <w:rStyle w:val="CharacterStyle1"/>
          <w:b/>
          <w:spacing w:val="4"/>
          <w:sz w:val="23"/>
          <w:szCs w:val="23"/>
        </w:rPr>
      </w:pPr>
    </w:p>
    <w:p w:rsidR="00067BA5" w:rsidRPr="00067BA5" w:rsidRDefault="00067BA5">
      <w:pPr>
        <w:pStyle w:val="Style1"/>
        <w:kinsoku w:val="0"/>
        <w:overflowPunct w:val="0"/>
        <w:autoSpaceDE/>
        <w:autoSpaceDN/>
        <w:adjustRightInd/>
        <w:spacing w:line="309" w:lineRule="exact"/>
        <w:jc w:val="both"/>
        <w:textAlignment w:val="baseline"/>
        <w:rPr>
          <w:rStyle w:val="CharacterStyle1"/>
          <w:b/>
          <w:spacing w:val="4"/>
          <w:sz w:val="23"/>
          <w:szCs w:val="23"/>
        </w:rPr>
      </w:pPr>
      <w:r w:rsidRPr="00067BA5">
        <w:rPr>
          <w:rStyle w:val="CharacterStyle1"/>
          <w:b/>
          <w:spacing w:val="4"/>
          <w:sz w:val="23"/>
          <w:szCs w:val="23"/>
        </w:rPr>
        <w:t>2.-</w:t>
      </w:r>
      <w:r>
        <w:rPr>
          <w:rStyle w:val="CharacterStyle1"/>
          <w:b/>
          <w:spacing w:val="4"/>
          <w:sz w:val="23"/>
          <w:szCs w:val="23"/>
        </w:rPr>
        <w:t xml:space="preserve"> </w:t>
      </w:r>
      <w:r w:rsidRPr="00067BA5">
        <w:rPr>
          <w:rStyle w:val="CharacterStyle1"/>
          <w:b/>
          <w:spacing w:val="4"/>
          <w:sz w:val="23"/>
          <w:szCs w:val="23"/>
        </w:rPr>
        <w:t>SOBRE LA APLICACIÓN DE LA HERRAMIENTA TÉCNICO/ADMINISTRATIVA, MANUAL DE PROCEDIMIENTO O GUÍA PARA LA ATENCIÓN DE LOS TRÁMITES DE FRACCIONAMIENTO DE RUTAS(RECORRIDOS) Y DE TARIFAS QUE FUERAN PRESENTADOS POR LOS OPERADORES DEL SERVICIO DE TRANSPORTE REMUNERADO DE PERSONAS EN SU MODALIDAD DE AUTOBUSES PARA EL CASO PARTICULAR:</w:t>
      </w:r>
    </w:p>
    <w:p w:rsidR="00067BA5" w:rsidRDefault="00067BA5">
      <w:pPr>
        <w:pStyle w:val="Style1"/>
        <w:kinsoku w:val="0"/>
        <w:overflowPunct w:val="0"/>
        <w:autoSpaceDE/>
        <w:autoSpaceDN/>
        <w:adjustRightInd/>
        <w:spacing w:line="309" w:lineRule="exact"/>
        <w:jc w:val="both"/>
        <w:textAlignment w:val="baseline"/>
        <w:rPr>
          <w:rStyle w:val="CharacterStyle1"/>
          <w:spacing w:val="4"/>
          <w:sz w:val="23"/>
          <w:szCs w:val="23"/>
        </w:rPr>
      </w:pPr>
    </w:p>
    <w:p w:rsidR="00067BA5" w:rsidRDefault="00067BA5">
      <w:pPr>
        <w:pStyle w:val="Style1"/>
        <w:kinsoku w:val="0"/>
        <w:overflowPunct w:val="0"/>
        <w:autoSpaceDE/>
        <w:autoSpaceDN/>
        <w:adjustRightInd/>
        <w:spacing w:line="309" w:lineRule="exact"/>
        <w:jc w:val="both"/>
        <w:textAlignment w:val="baseline"/>
        <w:rPr>
          <w:rStyle w:val="CharacterStyle1"/>
          <w:spacing w:val="4"/>
          <w:sz w:val="23"/>
          <w:szCs w:val="23"/>
        </w:rPr>
      </w:pPr>
    </w:p>
    <w:p w:rsidR="00E319D7" w:rsidRDefault="00E319D7">
      <w:pPr>
        <w:pStyle w:val="Style1"/>
        <w:kinsoku w:val="0"/>
        <w:overflowPunct w:val="0"/>
        <w:autoSpaceDE/>
        <w:autoSpaceDN/>
        <w:adjustRightInd/>
        <w:spacing w:line="309" w:lineRule="exact"/>
        <w:jc w:val="both"/>
        <w:textAlignment w:val="baseline"/>
        <w:rPr>
          <w:rStyle w:val="CharacterStyle1"/>
          <w:spacing w:val="4"/>
          <w:sz w:val="23"/>
          <w:szCs w:val="23"/>
        </w:rPr>
      </w:pPr>
      <w:r>
        <w:rPr>
          <w:rStyle w:val="CharacterStyle1"/>
          <w:spacing w:val="4"/>
          <w:sz w:val="23"/>
          <w:szCs w:val="23"/>
        </w:rPr>
        <w:t>S</w:t>
      </w:r>
      <w:r w:rsidR="00067BA5">
        <w:rPr>
          <w:rStyle w:val="CharacterStyle1"/>
          <w:spacing w:val="4"/>
          <w:sz w:val="23"/>
          <w:szCs w:val="23"/>
        </w:rPr>
        <w:t xml:space="preserve">eñala </w:t>
      </w:r>
      <w:r>
        <w:rPr>
          <w:rStyle w:val="CharacterStyle1"/>
          <w:spacing w:val="4"/>
          <w:sz w:val="23"/>
          <w:szCs w:val="23"/>
        </w:rPr>
        <w:t xml:space="preserve">la Recurrente que su Solicitud de Fraccionamiento de Recorridos y de Tarifas, data del mes de Octubre del </w:t>
      </w:r>
      <w:r w:rsidR="00067BA5">
        <w:rPr>
          <w:rStyle w:val="CharacterStyle1"/>
          <w:spacing w:val="4"/>
          <w:sz w:val="23"/>
          <w:szCs w:val="23"/>
        </w:rPr>
        <w:t>año</w:t>
      </w:r>
      <w:r>
        <w:rPr>
          <w:rStyle w:val="CharacterStyle1"/>
          <w:spacing w:val="4"/>
          <w:sz w:val="23"/>
          <w:szCs w:val="23"/>
        </w:rPr>
        <w:t xml:space="preserve"> 2011 y que de haberse Resuelto en Tiempo y de forma Expedita, se </w:t>
      </w:r>
      <w:r w:rsidR="00067BA5">
        <w:rPr>
          <w:rStyle w:val="CharacterStyle1"/>
          <w:spacing w:val="4"/>
          <w:sz w:val="23"/>
          <w:szCs w:val="23"/>
        </w:rPr>
        <w:t>habría</w:t>
      </w:r>
      <w:r>
        <w:rPr>
          <w:rStyle w:val="CharacterStyle1"/>
          <w:spacing w:val="4"/>
          <w:sz w:val="23"/>
          <w:szCs w:val="23"/>
        </w:rPr>
        <w:t xml:space="preserve"> Definido sin la </w:t>
      </w:r>
      <w:r w:rsidR="00067BA5">
        <w:rPr>
          <w:rStyle w:val="CharacterStyle1"/>
          <w:spacing w:val="4"/>
          <w:sz w:val="23"/>
          <w:szCs w:val="23"/>
        </w:rPr>
        <w:t>Aplicación</w:t>
      </w:r>
      <w:r>
        <w:rPr>
          <w:rStyle w:val="CharacterStyle1"/>
          <w:spacing w:val="4"/>
          <w:sz w:val="23"/>
          <w:szCs w:val="23"/>
        </w:rPr>
        <w:t xml:space="preserve"> del Modelo o de la </w:t>
      </w:r>
      <w:r w:rsidR="00067BA5">
        <w:rPr>
          <w:rStyle w:val="CharacterStyle1"/>
          <w:spacing w:val="4"/>
          <w:sz w:val="23"/>
          <w:szCs w:val="23"/>
        </w:rPr>
        <w:t>Esquemática</w:t>
      </w:r>
      <w:r>
        <w:rPr>
          <w:rStyle w:val="CharacterStyle1"/>
          <w:spacing w:val="4"/>
          <w:sz w:val="23"/>
          <w:szCs w:val="23"/>
        </w:rPr>
        <w:t xml:space="preserve"> que ahora se le aplica y en torno al cual no presenta anuencia o acuerdo.</w:t>
      </w:r>
    </w:p>
    <w:p w:rsidR="00E319D7" w:rsidRDefault="00E319D7">
      <w:pPr>
        <w:pStyle w:val="Style1"/>
        <w:kinsoku w:val="0"/>
        <w:overflowPunct w:val="0"/>
        <w:autoSpaceDE/>
        <w:autoSpaceDN/>
        <w:adjustRightInd/>
        <w:spacing w:before="370" w:line="310" w:lineRule="exact"/>
        <w:jc w:val="both"/>
        <w:textAlignment w:val="baseline"/>
        <w:rPr>
          <w:rStyle w:val="CharacterStyle1"/>
          <w:spacing w:val="4"/>
          <w:sz w:val="23"/>
          <w:szCs w:val="23"/>
        </w:rPr>
      </w:pPr>
      <w:r>
        <w:rPr>
          <w:rStyle w:val="CharacterStyle1"/>
          <w:spacing w:val="4"/>
          <w:sz w:val="23"/>
          <w:szCs w:val="23"/>
        </w:rPr>
        <w:t>En lo amplio la Recurrente presenta raz</w:t>
      </w:r>
      <w:r w:rsidR="00067BA5">
        <w:rPr>
          <w:rStyle w:val="CharacterStyle1"/>
          <w:spacing w:val="4"/>
          <w:sz w:val="23"/>
          <w:szCs w:val="23"/>
        </w:rPr>
        <w:t>ó</w:t>
      </w:r>
      <w:r>
        <w:rPr>
          <w:rStyle w:val="CharacterStyle1"/>
          <w:spacing w:val="4"/>
          <w:sz w:val="23"/>
          <w:szCs w:val="23"/>
        </w:rPr>
        <w:t>n en cuanto a que su Gesti</w:t>
      </w:r>
      <w:r w:rsidR="00067BA5">
        <w:rPr>
          <w:rStyle w:val="CharacterStyle1"/>
          <w:spacing w:val="4"/>
          <w:sz w:val="23"/>
          <w:szCs w:val="23"/>
        </w:rPr>
        <w:t>ó</w:t>
      </w:r>
      <w:r>
        <w:rPr>
          <w:rStyle w:val="CharacterStyle1"/>
          <w:spacing w:val="4"/>
          <w:sz w:val="23"/>
          <w:szCs w:val="23"/>
        </w:rPr>
        <w:t>n debi</w:t>
      </w:r>
      <w:r w:rsidR="00067BA5">
        <w:rPr>
          <w:rStyle w:val="CharacterStyle1"/>
          <w:spacing w:val="4"/>
          <w:sz w:val="23"/>
          <w:szCs w:val="23"/>
        </w:rPr>
        <w:t>ó</w:t>
      </w:r>
      <w:r>
        <w:rPr>
          <w:rStyle w:val="CharacterStyle1"/>
          <w:spacing w:val="4"/>
          <w:sz w:val="23"/>
          <w:szCs w:val="23"/>
        </w:rPr>
        <w:t xml:space="preserve"> resolverse de forma mas </w:t>
      </w:r>
      <w:r w:rsidR="00067BA5">
        <w:rPr>
          <w:rStyle w:val="CharacterStyle1"/>
          <w:spacing w:val="4"/>
          <w:sz w:val="23"/>
          <w:szCs w:val="23"/>
        </w:rPr>
        <w:t>rápida</w:t>
      </w:r>
      <w:r>
        <w:rPr>
          <w:rStyle w:val="CharacterStyle1"/>
          <w:spacing w:val="4"/>
          <w:sz w:val="23"/>
          <w:szCs w:val="23"/>
        </w:rPr>
        <w:t>, pero lo cierto es que las Actuaciones de la Administraci</w:t>
      </w:r>
      <w:r w:rsidR="00067BA5">
        <w:rPr>
          <w:rStyle w:val="CharacterStyle1"/>
          <w:spacing w:val="4"/>
          <w:sz w:val="23"/>
          <w:szCs w:val="23"/>
        </w:rPr>
        <w:t>ó</w:t>
      </w:r>
      <w:r>
        <w:rPr>
          <w:rStyle w:val="CharacterStyle1"/>
          <w:spacing w:val="4"/>
          <w:sz w:val="23"/>
          <w:szCs w:val="23"/>
        </w:rPr>
        <w:t xml:space="preserve">n se rigen por la Normativa </w:t>
      </w:r>
      <w:r>
        <w:rPr>
          <w:rStyle w:val="CharacterStyle1"/>
          <w:i/>
          <w:iCs/>
          <w:spacing w:val="4"/>
          <w:sz w:val="23"/>
          <w:szCs w:val="23"/>
        </w:rPr>
        <w:t xml:space="preserve">(sentido laxo) </w:t>
      </w:r>
      <w:r>
        <w:rPr>
          <w:rStyle w:val="CharacterStyle1"/>
          <w:spacing w:val="4"/>
          <w:sz w:val="23"/>
          <w:szCs w:val="23"/>
        </w:rPr>
        <w:t xml:space="preserve">que existe en el Momento de su </w:t>
      </w:r>
      <w:r w:rsidR="00067BA5">
        <w:rPr>
          <w:rStyle w:val="CharacterStyle1"/>
          <w:spacing w:val="4"/>
          <w:sz w:val="23"/>
          <w:szCs w:val="23"/>
        </w:rPr>
        <w:t>Emisión</w:t>
      </w:r>
      <w:r>
        <w:rPr>
          <w:rStyle w:val="CharacterStyle1"/>
          <w:spacing w:val="4"/>
          <w:sz w:val="23"/>
          <w:szCs w:val="23"/>
        </w:rPr>
        <w:t xml:space="preserve"> </w:t>
      </w:r>
      <w:r>
        <w:rPr>
          <w:rStyle w:val="CharacterStyle1"/>
          <w:i/>
          <w:iCs/>
          <w:spacing w:val="4"/>
          <w:sz w:val="23"/>
          <w:szCs w:val="23"/>
        </w:rPr>
        <w:t>(</w:t>
      </w:r>
      <w:proofErr w:type="spellStart"/>
      <w:r>
        <w:rPr>
          <w:rStyle w:val="CharacterStyle1"/>
          <w:i/>
          <w:iCs/>
          <w:spacing w:val="4"/>
          <w:sz w:val="23"/>
          <w:szCs w:val="23"/>
        </w:rPr>
        <w:t>Tempus</w:t>
      </w:r>
      <w:proofErr w:type="spellEnd"/>
      <w:r>
        <w:rPr>
          <w:rStyle w:val="CharacterStyle1"/>
          <w:i/>
          <w:iCs/>
          <w:spacing w:val="4"/>
          <w:sz w:val="23"/>
          <w:szCs w:val="23"/>
        </w:rPr>
        <w:t xml:space="preserve"> </w:t>
      </w:r>
      <w:proofErr w:type="spellStart"/>
      <w:r>
        <w:rPr>
          <w:rStyle w:val="CharacterStyle1"/>
          <w:i/>
          <w:iCs/>
          <w:spacing w:val="4"/>
          <w:sz w:val="23"/>
          <w:szCs w:val="23"/>
        </w:rPr>
        <w:t>Regit</w:t>
      </w:r>
      <w:proofErr w:type="spellEnd"/>
      <w:r>
        <w:rPr>
          <w:rStyle w:val="CharacterStyle1"/>
          <w:i/>
          <w:iCs/>
          <w:spacing w:val="4"/>
          <w:sz w:val="23"/>
          <w:szCs w:val="23"/>
        </w:rPr>
        <w:t xml:space="preserve"> </w:t>
      </w:r>
      <w:proofErr w:type="spellStart"/>
      <w:r>
        <w:rPr>
          <w:rStyle w:val="CharacterStyle1"/>
          <w:i/>
          <w:iCs/>
          <w:spacing w:val="4"/>
          <w:sz w:val="23"/>
          <w:szCs w:val="23"/>
        </w:rPr>
        <w:t>Actus</w:t>
      </w:r>
      <w:proofErr w:type="spellEnd"/>
      <w:r>
        <w:rPr>
          <w:rStyle w:val="CharacterStyle1"/>
          <w:i/>
          <w:iCs/>
          <w:spacing w:val="4"/>
          <w:sz w:val="23"/>
          <w:szCs w:val="23"/>
        </w:rPr>
        <w:t xml:space="preserve">) </w:t>
      </w:r>
      <w:r>
        <w:rPr>
          <w:rStyle w:val="CharacterStyle1"/>
          <w:spacing w:val="4"/>
          <w:sz w:val="23"/>
          <w:szCs w:val="23"/>
        </w:rPr>
        <w:t xml:space="preserve">y en el presente Caso, precisamente con motivo de diversas Peticiones de firmas que parecen tener </w:t>
      </w:r>
      <w:r w:rsidR="00067BA5">
        <w:rPr>
          <w:rStyle w:val="CharacterStyle1"/>
          <w:spacing w:val="4"/>
          <w:sz w:val="23"/>
          <w:szCs w:val="23"/>
        </w:rPr>
        <w:t>relación</w:t>
      </w:r>
      <w:r>
        <w:rPr>
          <w:rStyle w:val="CharacterStyle1"/>
          <w:spacing w:val="4"/>
          <w:sz w:val="23"/>
          <w:szCs w:val="23"/>
        </w:rPr>
        <w:t xml:space="preserve"> y/o pertenecer a un "Grupo Empresarial" o de "Intereses </w:t>
      </w:r>
      <w:r w:rsidR="00067BA5">
        <w:rPr>
          <w:rStyle w:val="CharacterStyle1"/>
          <w:spacing w:val="4"/>
          <w:sz w:val="23"/>
          <w:szCs w:val="23"/>
        </w:rPr>
        <w:t>Económicos</w:t>
      </w:r>
      <w:r>
        <w:rPr>
          <w:rStyle w:val="CharacterStyle1"/>
          <w:spacing w:val="4"/>
          <w:sz w:val="23"/>
          <w:szCs w:val="23"/>
        </w:rPr>
        <w:t>" que se relaciona con la firma T</w:t>
      </w:r>
      <w:r w:rsidR="00067BA5">
        <w:rPr>
          <w:rStyle w:val="CharacterStyle1"/>
          <w:spacing w:val="4"/>
          <w:sz w:val="23"/>
          <w:szCs w:val="23"/>
        </w:rPr>
        <w:t>.L.</w:t>
      </w:r>
      <w:r w:rsidR="00881EA7">
        <w:rPr>
          <w:rStyle w:val="CharacterStyle1"/>
          <w:spacing w:val="4"/>
          <w:sz w:val="23"/>
          <w:szCs w:val="23"/>
        </w:rPr>
        <w:t>,</w:t>
      </w:r>
      <w:r>
        <w:rPr>
          <w:rStyle w:val="CharacterStyle1"/>
          <w:spacing w:val="4"/>
          <w:sz w:val="23"/>
          <w:szCs w:val="23"/>
        </w:rPr>
        <w:t xml:space="preserve"> y con su Representante y a Acciones de Amparo de Legalidad por ellas promovidas; </w:t>
      </w:r>
      <w:r w:rsidR="00067BA5">
        <w:rPr>
          <w:rStyle w:val="CharacterStyle1"/>
          <w:spacing w:val="4"/>
          <w:sz w:val="23"/>
          <w:szCs w:val="23"/>
        </w:rPr>
        <w:t>además</w:t>
      </w:r>
      <w:r>
        <w:rPr>
          <w:rStyle w:val="CharacterStyle1"/>
          <w:spacing w:val="4"/>
          <w:sz w:val="23"/>
          <w:szCs w:val="23"/>
        </w:rPr>
        <w:t xml:space="preserve"> de la Necesidad de contar con una </w:t>
      </w:r>
      <w:r w:rsidR="00067BA5">
        <w:rPr>
          <w:rStyle w:val="CharacterStyle1"/>
          <w:spacing w:val="4"/>
          <w:sz w:val="23"/>
          <w:szCs w:val="23"/>
        </w:rPr>
        <w:t>Metodología</w:t>
      </w:r>
      <w:r>
        <w:rPr>
          <w:rStyle w:val="CharacterStyle1"/>
          <w:spacing w:val="4"/>
          <w:sz w:val="23"/>
          <w:szCs w:val="23"/>
        </w:rPr>
        <w:t xml:space="preserve"> o </w:t>
      </w:r>
      <w:r w:rsidR="00067BA5">
        <w:rPr>
          <w:rStyle w:val="CharacterStyle1"/>
          <w:spacing w:val="4"/>
          <w:sz w:val="23"/>
          <w:szCs w:val="23"/>
        </w:rPr>
        <w:t>Reglamentación</w:t>
      </w:r>
      <w:r>
        <w:rPr>
          <w:rStyle w:val="CharacterStyle1"/>
          <w:spacing w:val="4"/>
          <w:sz w:val="23"/>
          <w:szCs w:val="23"/>
        </w:rPr>
        <w:t xml:space="preserve"> Interna para Definir las Acciones y/o Procesos para Atender los Tramites de Fraccionamiento de Rutas </w:t>
      </w:r>
      <w:r>
        <w:rPr>
          <w:rStyle w:val="CharacterStyle1"/>
          <w:i/>
          <w:iCs/>
          <w:spacing w:val="4"/>
          <w:sz w:val="23"/>
          <w:szCs w:val="23"/>
        </w:rPr>
        <w:t xml:space="preserve">(Recorridos) </w:t>
      </w:r>
      <w:r>
        <w:rPr>
          <w:rStyle w:val="CharacterStyle1"/>
          <w:spacing w:val="4"/>
          <w:sz w:val="23"/>
          <w:szCs w:val="23"/>
        </w:rPr>
        <w:t xml:space="preserve">y de Tarifas que Fueran Presentados por los Operadores del Servicio </w:t>
      </w:r>
      <w:r w:rsidR="00067BA5">
        <w:rPr>
          <w:rStyle w:val="CharacterStyle1"/>
          <w:spacing w:val="4"/>
          <w:sz w:val="23"/>
          <w:szCs w:val="23"/>
        </w:rPr>
        <w:t>Público</w:t>
      </w:r>
      <w:r>
        <w:rPr>
          <w:rStyle w:val="CharacterStyle1"/>
          <w:spacing w:val="4"/>
          <w:sz w:val="23"/>
          <w:szCs w:val="23"/>
        </w:rPr>
        <w:t xml:space="preserve"> de Transporte Remunerado de Personas en su Modalidad de Autobuses.</w:t>
      </w:r>
    </w:p>
    <w:p w:rsidR="00E319D7" w:rsidRDefault="00067BA5">
      <w:pPr>
        <w:pStyle w:val="Style1"/>
        <w:kinsoku w:val="0"/>
        <w:overflowPunct w:val="0"/>
        <w:autoSpaceDE/>
        <w:autoSpaceDN/>
        <w:adjustRightInd/>
        <w:spacing w:before="334" w:line="310" w:lineRule="exact"/>
        <w:jc w:val="both"/>
        <w:textAlignment w:val="baseline"/>
        <w:rPr>
          <w:rStyle w:val="CharacterStyle1"/>
          <w:spacing w:val="3"/>
          <w:sz w:val="23"/>
          <w:szCs w:val="23"/>
        </w:rPr>
      </w:pPr>
      <w:r>
        <w:rPr>
          <w:rStyle w:val="CharacterStyle1"/>
          <w:spacing w:val="3"/>
          <w:sz w:val="23"/>
          <w:szCs w:val="23"/>
        </w:rPr>
        <w:t>Así</w:t>
      </w:r>
      <w:r w:rsidR="00E319D7">
        <w:rPr>
          <w:rStyle w:val="CharacterStyle1"/>
          <w:spacing w:val="3"/>
          <w:sz w:val="23"/>
          <w:szCs w:val="23"/>
        </w:rPr>
        <w:t xml:space="preserve"> las cosas, el hecho de que la </w:t>
      </w:r>
      <w:r>
        <w:rPr>
          <w:rStyle w:val="CharacterStyle1"/>
          <w:spacing w:val="3"/>
          <w:sz w:val="23"/>
          <w:szCs w:val="23"/>
        </w:rPr>
        <w:t>gestión</w:t>
      </w:r>
      <w:r w:rsidR="00E319D7">
        <w:rPr>
          <w:rStyle w:val="CharacterStyle1"/>
          <w:spacing w:val="3"/>
          <w:sz w:val="23"/>
          <w:szCs w:val="23"/>
        </w:rPr>
        <w:t xml:space="preserve"> de la firma T</w:t>
      </w:r>
      <w:r>
        <w:rPr>
          <w:rStyle w:val="CharacterStyle1"/>
          <w:spacing w:val="3"/>
          <w:sz w:val="23"/>
          <w:szCs w:val="23"/>
        </w:rPr>
        <w:t>.L.</w:t>
      </w:r>
      <w:r w:rsidR="00881EA7">
        <w:rPr>
          <w:rStyle w:val="CharacterStyle1"/>
          <w:spacing w:val="3"/>
          <w:sz w:val="23"/>
          <w:szCs w:val="23"/>
        </w:rPr>
        <w:t>,</w:t>
      </w:r>
      <w:r w:rsidR="00E319D7">
        <w:rPr>
          <w:rStyle w:val="CharacterStyle1"/>
          <w:spacing w:val="3"/>
          <w:sz w:val="23"/>
          <w:szCs w:val="23"/>
        </w:rPr>
        <w:t xml:space="preserve"> se viniera a Resolver con las Herramientas que se cuestionan, en nada constituye un vicio; </w:t>
      </w:r>
      <w:r>
        <w:rPr>
          <w:rStyle w:val="CharacterStyle1"/>
          <w:spacing w:val="3"/>
          <w:sz w:val="23"/>
          <w:szCs w:val="23"/>
        </w:rPr>
        <w:t>máxime</w:t>
      </w:r>
      <w:r w:rsidR="00E319D7">
        <w:rPr>
          <w:rStyle w:val="CharacterStyle1"/>
          <w:spacing w:val="3"/>
          <w:sz w:val="23"/>
          <w:szCs w:val="23"/>
        </w:rPr>
        <w:t xml:space="preserve"> que dichas Herramientas se emitieron para poner orden en el tema en particular y no se determina en el Memorial de </w:t>
      </w:r>
      <w:r>
        <w:rPr>
          <w:rStyle w:val="CharacterStyle1"/>
          <w:spacing w:val="3"/>
          <w:sz w:val="23"/>
          <w:szCs w:val="23"/>
        </w:rPr>
        <w:t>Impugnación</w:t>
      </w:r>
      <w:r w:rsidR="00E319D7">
        <w:rPr>
          <w:rStyle w:val="CharacterStyle1"/>
          <w:spacing w:val="3"/>
          <w:sz w:val="23"/>
          <w:szCs w:val="23"/>
        </w:rPr>
        <w:t xml:space="preserve"> </w:t>
      </w:r>
      <w:r>
        <w:rPr>
          <w:rStyle w:val="CharacterStyle1"/>
          <w:spacing w:val="3"/>
          <w:sz w:val="23"/>
          <w:szCs w:val="23"/>
        </w:rPr>
        <w:t>ningún</w:t>
      </w:r>
      <w:r w:rsidR="00E319D7">
        <w:rPr>
          <w:rStyle w:val="CharacterStyle1"/>
          <w:spacing w:val="3"/>
          <w:sz w:val="23"/>
          <w:szCs w:val="23"/>
        </w:rPr>
        <w:t xml:space="preserve"> Cuestionamiento de Fondo y/o </w:t>
      </w:r>
      <w:r>
        <w:rPr>
          <w:rStyle w:val="CharacterStyle1"/>
          <w:spacing w:val="3"/>
          <w:sz w:val="23"/>
          <w:szCs w:val="23"/>
        </w:rPr>
        <w:t>Técnico</w:t>
      </w:r>
      <w:r w:rsidR="00E319D7">
        <w:rPr>
          <w:rStyle w:val="CharacterStyle1"/>
          <w:spacing w:val="3"/>
          <w:sz w:val="23"/>
          <w:szCs w:val="23"/>
        </w:rPr>
        <w:t xml:space="preserve"> en cuanto a las mismas.</w:t>
      </w:r>
    </w:p>
    <w:p w:rsidR="00E319D7" w:rsidRDefault="00E319D7">
      <w:pPr>
        <w:pStyle w:val="Style1"/>
        <w:kinsoku w:val="0"/>
        <w:overflowPunct w:val="0"/>
        <w:autoSpaceDE/>
        <w:autoSpaceDN/>
        <w:adjustRightInd/>
        <w:spacing w:before="535" w:line="272" w:lineRule="exact"/>
        <w:textAlignment w:val="baseline"/>
        <w:rPr>
          <w:rStyle w:val="CharacterStyle1"/>
          <w:b/>
          <w:bCs/>
          <w:i/>
          <w:iCs/>
          <w:spacing w:val="10"/>
          <w:sz w:val="23"/>
          <w:szCs w:val="23"/>
        </w:rPr>
      </w:pPr>
      <w:r>
        <w:rPr>
          <w:rStyle w:val="CharacterStyle1"/>
          <w:i/>
          <w:iCs/>
          <w:spacing w:val="10"/>
          <w:sz w:val="23"/>
          <w:szCs w:val="23"/>
        </w:rPr>
        <w:t xml:space="preserve">3.- </w:t>
      </w:r>
      <w:r>
        <w:rPr>
          <w:rStyle w:val="CharacterStyle1"/>
          <w:b/>
          <w:bCs/>
          <w:i/>
          <w:iCs/>
          <w:spacing w:val="10"/>
          <w:sz w:val="23"/>
          <w:szCs w:val="23"/>
        </w:rPr>
        <w:t>FALT</w:t>
      </w:r>
      <w:r w:rsidR="00067BA5">
        <w:rPr>
          <w:rStyle w:val="CharacterStyle1"/>
          <w:b/>
          <w:bCs/>
          <w:i/>
          <w:iCs/>
          <w:spacing w:val="10"/>
          <w:sz w:val="23"/>
          <w:szCs w:val="23"/>
        </w:rPr>
        <w:t>A</w:t>
      </w:r>
      <w:r>
        <w:rPr>
          <w:rStyle w:val="CharacterStyle1"/>
          <w:b/>
          <w:bCs/>
          <w:i/>
          <w:iCs/>
          <w:spacing w:val="10"/>
          <w:sz w:val="23"/>
          <w:szCs w:val="23"/>
        </w:rPr>
        <w:t xml:space="preserve"> DE CRITERIO JURIDICO PRECEDENTE:</w:t>
      </w:r>
    </w:p>
    <w:p w:rsidR="00E319D7" w:rsidRDefault="00E319D7">
      <w:pPr>
        <w:pStyle w:val="Style1"/>
        <w:kinsoku w:val="0"/>
        <w:overflowPunct w:val="0"/>
        <w:autoSpaceDE/>
        <w:autoSpaceDN/>
        <w:adjustRightInd/>
        <w:spacing w:before="231" w:line="274" w:lineRule="exact"/>
        <w:jc w:val="both"/>
        <w:textAlignment w:val="baseline"/>
        <w:rPr>
          <w:rStyle w:val="CharacterStyle1"/>
          <w:spacing w:val="2"/>
          <w:sz w:val="23"/>
          <w:szCs w:val="23"/>
        </w:rPr>
      </w:pPr>
      <w:r>
        <w:rPr>
          <w:rStyle w:val="CharacterStyle1"/>
          <w:spacing w:val="2"/>
          <w:sz w:val="23"/>
          <w:szCs w:val="23"/>
        </w:rPr>
        <w:t xml:space="preserve">Aduce la Recurrente un Vicio por el hecho de que la Herramienta </w:t>
      </w:r>
      <w:r w:rsidR="00067BA5">
        <w:rPr>
          <w:rStyle w:val="CharacterStyle1"/>
          <w:spacing w:val="2"/>
          <w:sz w:val="23"/>
          <w:szCs w:val="23"/>
        </w:rPr>
        <w:t>Técnico</w:t>
      </w:r>
      <w:r>
        <w:rPr>
          <w:rStyle w:val="CharacterStyle1"/>
          <w:spacing w:val="2"/>
          <w:sz w:val="23"/>
          <w:szCs w:val="23"/>
        </w:rPr>
        <w:t xml:space="preserve">/Administrativa o Manual de Procedimiento o </w:t>
      </w:r>
      <w:r w:rsidR="00067BA5">
        <w:rPr>
          <w:rStyle w:val="CharacterStyle1"/>
          <w:spacing w:val="2"/>
          <w:sz w:val="23"/>
          <w:szCs w:val="23"/>
        </w:rPr>
        <w:t>Guía</w:t>
      </w:r>
      <w:r>
        <w:rPr>
          <w:rStyle w:val="CharacterStyle1"/>
          <w:spacing w:val="2"/>
          <w:sz w:val="23"/>
          <w:szCs w:val="23"/>
        </w:rPr>
        <w:t xml:space="preserve"> para la Atenci</w:t>
      </w:r>
      <w:r w:rsidR="00067BA5">
        <w:rPr>
          <w:rStyle w:val="CharacterStyle1"/>
          <w:spacing w:val="2"/>
          <w:sz w:val="23"/>
          <w:szCs w:val="23"/>
        </w:rPr>
        <w:t>ó</w:t>
      </w:r>
      <w:r>
        <w:rPr>
          <w:rStyle w:val="CharacterStyle1"/>
          <w:spacing w:val="2"/>
          <w:sz w:val="23"/>
          <w:szCs w:val="23"/>
        </w:rPr>
        <w:t>n de los Tr</w:t>
      </w:r>
      <w:r w:rsidR="00067BA5">
        <w:rPr>
          <w:rStyle w:val="CharacterStyle1"/>
          <w:spacing w:val="2"/>
          <w:sz w:val="23"/>
          <w:szCs w:val="23"/>
        </w:rPr>
        <w:t>á</w:t>
      </w:r>
      <w:r>
        <w:rPr>
          <w:rStyle w:val="CharacterStyle1"/>
          <w:spacing w:val="2"/>
          <w:sz w:val="23"/>
          <w:szCs w:val="23"/>
        </w:rPr>
        <w:t xml:space="preserve">mites de Fraccionamiento de Rutas </w:t>
      </w:r>
      <w:r>
        <w:rPr>
          <w:rStyle w:val="CharacterStyle1"/>
          <w:i/>
          <w:iCs/>
          <w:spacing w:val="2"/>
          <w:sz w:val="23"/>
          <w:szCs w:val="23"/>
        </w:rPr>
        <w:t xml:space="preserve">(Recorridos) </w:t>
      </w:r>
      <w:r>
        <w:rPr>
          <w:rStyle w:val="CharacterStyle1"/>
          <w:spacing w:val="2"/>
          <w:sz w:val="23"/>
          <w:szCs w:val="23"/>
        </w:rPr>
        <w:t xml:space="preserve">y de Tarifas que Fueran Presentados por los Operadores del Servicio </w:t>
      </w:r>
      <w:r w:rsidR="00067BA5">
        <w:rPr>
          <w:rStyle w:val="CharacterStyle1"/>
          <w:spacing w:val="2"/>
          <w:sz w:val="23"/>
          <w:szCs w:val="23"/>
        </w:rPr>
        <w:t>Público</w:t>
      </w:r>
      <w:r>
        <w:rPr>
          <w:rStyle w:val="CharacterStyle1"/>
          <w:spacing w:val="2"/>
          <w:sz w:val="23"/>
          <w:szCs w:val="23"/>
        </w:rPr>
        <w:t xml:space="preserve"> de Transporte Remunerado de Personas en su Modalidad de Autobuses, aprobada mediante el Acto que objeta, no cuente con un soporte </w:t>
      </w:r>
      <w:r>
        <w:rPr>
          <w:rStyle w:val="CharacterStyle1"/>
          <w:i/>
          <w:iCs/>
          <w:spacing w:val="2"/>
          <w:sz w:val="23"/>
          <w:szCs w:val="23"/>
        </w:rPr>
        <w:t xml:space="preserve">(criterio o informe) </w:t>
      </w:r>
      <w:r>
        <w:rPr>
          <w:rStyle w:val="CharacterStyle1"/>
          <w:spacing w:val="2"/>
          <w:sz w:val="23"/>
          <w:szCs w:val="23"/>
        </w:rPr>
        <w:t xml:space="preserve">de la </w:t>
      </w:r>
      <w:r w:rsidR="00067BA5">
        <w:rPr>
          <w:rStyle w:val="CharacterStyle1"/>
          <w:spacing w:val="2"/>
          <w:sz w:val="23"/>
          <w:szCs w:val="23"/>
        </w:rPr>
        <w:t>Dirección</w:t>
      </w:r>
      <w:r>
        <w:rPr>
          <w:rStyle w:val="CharacterStyle1"/>
          <w:spacing w:val="2"/>
          <w:sz w:val="23"/>
          <w:szCs w:val="23"/>
        </w:rPr>
        <w:t xml:space="preserve"> </w:t>
      </w:r>
      <w:r w:rsidR="00067BA5">
        <w:rPr>
          <w:rStyle w:val="CharacterStyle1"/>
          <w:spacing w:val="2"/>
          <w:sz w:val="23"/>
          <w:szCs w:val="23"/>
        </w:rPr>
        <w:t>Jurídica</w:t>
      </w:r>
      <w:r>
        <w:rPr>
          <w:rStyle w:val="CharacterStyle1"/>
          <w:spacing w:val="2"/>
          <w:sz w:val="23"/>
          <w:szCs w:val="23"/>
        </w:rPr>
        <w:t xml:space="preserve"> del Consejo de Transporte </w:t>
      </w:r>
      <w:r w:rsidR="00067BA5">
        <w:rPr>
          <w:rStyle w:val="CharacterStyle1"/>
          <w:spacing w:val="2"/>
          <w:sz w:val="23"/>
          <w:szCs w:val="23"/>
        </w:rPr>
        <w:t>Público</w:t>
      </w:r>
      <w:r>
        <w:rPr>
          <w:rStyle w:val="CharacterStyle1"/>
          <w:spacing w:val="2"/>
          <w:sz w:val="23"/>
          <w:szCs w:val="23"/>
        </w:rPr>
        <w:t>.</w:t>
      </w:r>
    </w:p>
    <w:p w:rsidR="00E319D7" w:rsidRDefault="00E319D7">
      <w:pPr>
        <w:widowControl/>
        <w:kinsoku/>
        <w:overflowPunct/>
        <w:autoSpaceDE w:val="0"/>
        <w:autoSpaceDN w:val="0"/>
        <w:adjustRightInd w:val="0"/>
        <w:textAlignment w:val="auto"/>
        <w:sectPr w:rsidR="00E319D7" w:rsidSect="00067BA5">
          <w:pgSz w:w="12120" w:h="15840"/>
          <w:pgMar w:top="1418" w:right="2017" w:bottom="709" w:left="2003" w:header="720" w:footer="720" w:gutter="0"/>
          <w:cols w:space="720"/>
          <w:noEndnote/>
        </w:sectPr>
      </w:pPr>
    </w:p>
    <w:p w:rsidR="00E319D7" w:rsidRDefault="00E319D7">
      <w:pPr>
        <w:pStyle w:val="Style1"/>
        <w:kinsoku w:val="0"/>
        <w:overflowPunct w:val="0"/>
        <w:autoSpaceDE/>
        <w:autoSpaceDN/>
        <w:adjustRightInd/>
        <w:spacing w:line="297" w:lineRule="exact"/>
        <w:jc w:val="both"/>
        <w:textAlignment w:val="baseline"/>
        <w:rPr>
          <w:rStyle w:val="CharacterStyle1"/>
          <w:sz w:val="25"/>
          <w:szCs w:val="25"/>
        </w:rPr>
      </w:pPr>
      <w:r>
        <w:rPr>
          <w:rStyle w:val="CharacterStyle1"/>
          <w:sz w:val="25"/>
          <w:szCs w:val="25"/>
        </w:rPr>
        <w:t xml:space="preserve">Siendo </w:t>
      </w:r>
      <w:r w:rsidR="00067BA5">
        <w:rPr>
          <w:rStyle w:val="CharacterStyle1"/>
          <w:sz w:val="25"/>
          <w:szCs w:val="25"/>
        </w:rPr>
        <w:t>l</w:t>
      </w:r>
      <w:r>
        <w:rPr>
          <w:rStyle w:val="CharacterStyle1"/>
          <w:sz w:val="25"/>
          <w:szCs w:val="25"/>
        </w:rPr>
        <w:t xml:space="preserve">o cierto y evidente que se trata de un Tipo de Manual de Procedimientos o Procesos </w:t>
      </w:r>
      <w:r>
        <w:rPr>
          <w:rStyle w:val="CharacterStyle1"/>
          <w:i/>
          <w:iCs/>
          <w:sz w:val="25"/>
          <w:szCs w:val="25"/>
        </w:rPr>
        <w:t xml:space="preserve">y de </w:t>
      </w:r>
      <w:r>
        <w:rPr>
          <w:rStyle w:val="CharacterStyle1"/>
          <w:sz w:val="25"/>
          <w:szCs w:val="25"/>
        </w:rPr>
        <w:t xml:space="preserve">Determinaciones de Orden </w:t>
      </w:r>
      <w:r w:rsidR="00067BA5">
        <w:rPr>
          <w:rStyle w:val="CharacterStyle1"/>
          <w:sz w:val="25"/>
          <w:szCs w:val="25"/>
        </w:rPr>
        <w:t>Técnico</w:t>
      </w:r>
      <w:r>
        <w:rPr>
          <w:rStyle w:val="CharacterStyle1"/>
          <w:sz w:val="25"/>
          <w:szCs w:val="25"/>
        </w:rPr>
        <w:t xml:space="preserve">. El cual no conlleva la necesidad un Criterio </w:t>
      </w:r>
      <w:r w:rsidR="00067BA5">
        <w:rPr>
          <w:rStyle w:val="CharacterStyle1"/>
          <w:sz w:val="25"/>
          <w:szCs w:val="25"/>
        </w:rPr>
        <w:t>Jurídico</w:t>
      </w:r>
      <w:r>
        <w:rPr>
          <w:rStyle w:val="CharacterStyle1"/>
          <w:sz w:val="25"/>
          <w:szCs w:val="25"/>
        </w:rPr>
        <w:t xml:space="preserve"> precedente, por la materia de que se trata.</w:t>
      </w:r>
    </w:p>
    <w:p w:rsidR="00E319D7" w:rsidRDefault="00E319D7">
      <w:pPr>
        <w:pStyle w:val="Style1"/>
        <w:kinsoku w:val="0"/>
        <w:overflowPunct w:val="0"/>
        <w:autoSpaceDE/>
        <w:autoSpaceDN/>
        <w:adjustRightInd/>
        <w:spacing w:before="303" w:line="302" w:lineRule="exact"/>
        <w:jc w:val="both"/>
        <w:textAlignment w:val="baseline"/>
        <w:rPr>
          <w:rStyle w:val="CharacterStyle1"/>
          <w:sz w:val="25"/>
          <w:szCs w:val="25"/>
        </w:rPr>
      </w:pPr>
      <w:r>
        <w:rPr>
          <w:rStyle w:val="CharacterStyle1"/>
          <w:sz w:val="25"/>
          <w:szCs w:val="25"/>
        </w:rPr>
        <w:t xml:space="preserve">Lo anterior </w:t>
      </w:r>
      <w:r w:rsidR="00067BA5">
        <w:rPr>
          <w:rStyle w:val="CharacterStyle1"/>
          <w:sz w:val="25"/>
          <w:szCs w:val="25"/>
        </w:rPr>
        <w:t>máxime</w:t>
      </w:r>
      <w:r>
        <w:rPr>
          <w:rStyle w:val="CharacterStyle1"/>
          <w:sz w:val="25"/>
          <w:szCs w:val="25"/>
        </w:rPr>
        <w:t xml:space="preserve"> que la </w:t>
      </w:r>
      <w:r w:rsidR="00067BA5">
        <w:rPr>
          <w:rStyle w:val="CharacterStyle1"/>
          <w:sz w:val="25"/>
          <w:szCs w:val="25"/>
        </w:rPr>
        <w:t>Metodología</w:t>
      </w:r>
      <w:r>
        <w:rPr>
          <w:rStyle w:val="CharacterStyle1"/>
          <w:sz w:val="25"/>
          <w:szCs w:val="25"/>
        </w:rPr>
        <w:t xml:space="preserve"> o </w:t>
      </w:r>
      <w:r w:rsidR="00067BA5">
        <w:rPr>
          <w:rStyle w:val="CharacterStyle1"/>
          <w:sz w:val="25"/>
          <w:szCs w:val="25"/>
        </w:rPr>
        <w:t>Reglamentación</w:t>
      </w:r>
      <w:r>
        <w:rPr>
          <w:rStyle w:val="CharacterStyle1"/>
          <w:sz w:val="25"/>
          <w:szCs w:val="25"/>
        </w:rPr>
        <w:t xml:space="preserve"> Interna para Definir las Acciones y/o Procesos para Atender los </w:t>
      </w:r>
      <w:r w:rsidR="00881EA7">
        <w:rPr>
          <w:rStyle w:val="CharacterStyle1"/>
          <w:sz w:val="25"/>
          <w:szCs w:val="25"/>
        </w:rPr>
        <w:t>Trámites</w:t>
      </w:r>
      <w:r>
        <w:rPr>
          <w:rStyle w:val="CharacterStyle1"/>
          <w:sz w:val="25"/>
          <w:szCs w:val="25"/>
        </w:rPr>
        <w:t xml:space="preserve"> de Fraccionamiento de Rutas </w:t>
      </w:r>
      <w:r>
        <w:rPr>
          <w:rStyle w:val="CharacterStyle1"/>
          <w:i/>
          <w:iCs/>
          <w:sz w:val="25"/>
          <w:szCs w:val="25"/>
        </w:rPr>
        <w:t xml:space="preserve">(Recorridos) </w:t>
      </w:r>
      <w:r>
        <w:rPr>
          <w:rStyle w:val="CharacterStyle1"/>
          <w:sz w:val="25"/>
          <w:szCs w:val="25"/>
        </w:rPr>
        <w:t>y de Tarifas que Fueran Presentados por los Operadores del Servicio P</w:t>
      </w:r>
      <w:r w:rsidR="00067BA5">
        <w:rPr>
          <w:rStyle w:val="CharacterStyle1"/>
          <w:sz w:val="25"/>
          <w:szCs w:val="25"/>
        </w:rPr>
        <w:t>úb</w:t>
      </w:r>
      <w:r>
        <w:rPr>
          <w:rStyle w:val="CharacterStyle1"/>
          <w:sz w:val="25"/>
          <w:szCs w:val="25"/>
        </w:rPr>
        <w:t xml:space="preserve">lico de Transporte Remunerado de Personas en su Modalidad de Autobuses, es una </w:t>
      </w:r>
      <w:r w:rsidR="00067BA5">
        <w:rPr>
          <w:rStyle w:val="CharacterStyle1"/>
          <w:sz w:val="25"/>
          <w:szCs w:val="25"/>
        </w:rPr>
        <w:t>Documento</w:t>
      </w:r>
      <w:r>
        <w:rPr>
          <w:rStyle w:val="CharacterStyle1"/>
          <w:sz w:val="25"/>
          <w:szCs w:val="25"/>
        </w:rPr>
        <w:t xml:space="preserve"> eminentemente </w:t>
      </w:r>
      <w:r w:rsidR="00067BA5">
        <w:rPr>
          <w:rStyle w:val="CharacterStyle1"/>
          <w:sz w:val="25"/>
          <w:szCs w:val="25"/>
        </w:rPr>
        <w:t>Técnico</w:t>
      </w:r>
      <w:r>
        <w:rPr>
          <w:rStyle w:val="CharacterStyle1"/>
          <w:sz w:val="25"/>
          <w:szCs w:val="25"/>
        </w:rPr>
        <w:t xml:space="preserve"> </w:t>
      </w:r>
      <w:r>
        <w:rPr>
          <w:rStyle w:val="CharacterStyle1"/>
          <w:i/>
          <w:iCs/>
          <w:sz w:val="25"/>
          <w:szCs w:val="25"/>
        </w:rPr>
        <w:t xml:space="preserve">y </w:t>
      </w:r>
      <w:r>
        <w:rPr>
          <w:rStyle w:val="CharacterStyle1"/>
          <w:sz w:val="25"/>
          <w:szCs w:val="25"/>
        </w:rPr>
        <w:t>no Legal.</w:t>
      </w:r>
    </w:p>
    <w:p w:rsidR="00E319D7" w:rsidRPr="00881EA7" w:rsidRDefault="00E319D7">
      <w:pPr>
        <w:pStyle w:val="Style1"/>
        <w:kinsoku w:val="0"/>
        <w:overflowPunct w:val="0"/>
        <w:autoSpaceDE/>
        <w:autoSpaceDN/>
        <w:adjustRightInd/>
        <w:spacing w:before="548" w:line="305" w:lineRule="exact"/>
        <w:jc w:val="both"/>
        <w:textAlignment w:val="baseline"/>
        <w:rPr>
          <w:rStyle w:val="CharacterStyle1"/>
          <w:b/>
          <w:bCs/>
          <w:i/>
          <w:iCs/>
          <w:sz w:val="25"/>
          <w:szCs w:val="25"/>
        </w:rPr>
      </w:pPr>
      <w:r w:rsidRPr="00881EA7">
        <w:rPr>
          <w:rStyle w:val="CharacterStyle1"/>
          <w:b/>
          <w:bCs/>
          <w:i/>
          <w:iCs/>
          <w:sz w:val="25"/>
          <w:szCs w:val="25"/>
        </w:rPr>
        <w:t>4.- FALTA DE PUBLICIDAD Y CONSULTA PREVIA, FALTA AL DEBIDO PROCESO:</w:t>
      </w:r>
    </w:p>
    <w:p w:rsidR="00E319D7" w:rsidRDefault="00E319D7">
      <w:pPr>
        <w:pStyle w:val="Style1"/>
        <w:kinsoku w:val="0"/>
        <w:overflowPunct w:val="0"/>
        <w:autoSpaceDE/>
        <w:autoSpaceDN/>
        <w:adjustRightInd/>
        <w:spacing w:before="165" w:line="347" w:lineRule="exact"/>
        <w:jc w:val="both"/>
        <w:textAlignment w:val="baseline"/>
        <w:rPr>
          <w:rStyle w:val="CharacterStyle1"/>
          <w:i/>
          <w:iCs/>
          <w:spacing w:val="4"/>
          <w:sz w:val="25"/>
          <w:szCs w:val="25"/>
        </w:rPr>
      </w:pPr>
      <w:r>
        <w:rPr>
          <w:rStyle w:val="CharacterStyle1"/>
          <w:spacing w:val="4"/>
          <w:sz w:val="25"/>
          <w:szCs w:val="25"/>
        </w:rPr>
        <w:t xml:space="preserve">Al Respecto se aduce que con la Herramienta </w:t>
      </w:r>
      <w:r w:rsidR="00067BA5">
        <w:rPr>
          <w:rStyle w:val="CharacterStyle1"/>
          <w:spacing w:val="4"/>
          <w:sz w:val="25"/>
          <w:szCs w:val="25"/>
        </w:rPr>
        <w:t>Técnico</w:t>
      </w:r>
      <w:r>
        <w:rPr>
          <w:rStyle w:val="CharacterStyle1"/>
          <w:spacing w:val="4"/>
          <w:sz w:val="25"/>
          <w:szCs w:val="25"/>
        </w:rPr>
        <w:t xml:space="preserve">/Administrativa o Manual de Procedimiento o </w:t>
      </w:r>
      <w:r w:rsidR="00067BA5">
        <w:rPr>
          <w:rStyle w:val="CharacterStyle1"/>
          <w:spacing w:val="4"/>
          <w:sz w:val="25"/>
          <w:szCs w:val="25"/>
        </w:rPr>
        <w:t>Guía</w:t>
      </w:r>
      <w:r>
        <w:rPr>
          <w:rStyle w:val="CharacterStyle1"/>
          <w:spacing w:val="4"/>
          <w:sz w:val="25"/>
          <w:szCs w:val="25"/>
        </w:rPr>
        <w:t xml:space="preserve"> para la </w:t>
      </w:r>
      <w:r w:rsidR="00067BA5">
        <w:rPr>
          <w:rStyle w:val="CharacterStyle1"/>
          <w:spacing w:val="4"/>
          <w:sz w:val="25"/>
          <w:szCs w:val="25"/>
        </w:rPr>
        <w:t>Atención</w:t>
      </w:r>
      <w:r>
        <w:rPr>
          <w:rStyle w:val="CharacterStyle1"/>
          <w:spacing w:val="4"/>
          <w:sz w:val="25"/>
          <w:szCs w:val="25"/>
        </w:rPr>
        <w:t xml:space="preserve"> de los Tr</w:t>
      </w:r>
      <w:r w:rsidR="00881EA7">
        <w:rPr>
          <w:rStyle w:val="CharacterStyle1"/>
          <w:spacing w:val="4"/>
          <w:sz w:val="25"/>
          <w:szCs w:val="25"/>
        </w:rPr>
        <w:t>á</w:t>
      </w:r>
      <w:r>
        <w:rPr>
          <w:rStyle w:val="CharacterStyle1"/>
          <w:spacing w:val="4"/>
          <w:sz w:val="25"/>
          <w:szCs w:val="25"/>
        </w:rPr>
        <w:t>mites de Fracciona</w:t>
      </w:r>
      <w:r w:rsidR="00067BA5">
        <w:rPr>
          <w:rStyle w:val="CharacterStyle1"/>
          <w:spacing w:val="4"/>
          <w:sz w:val="25"/>
          <w:szCs w:val="25"/>
        </w:rPr>
        <w:t>m</w:t>
      </w:r>
      <w:r>
        <w:rPr>
          <w:rStyle w:val="CharacterStyle1"/>
          <w:spacing w:val="4"/>
          <w:sz w:val="25"/>
          <w:szCs w:val="25"/>
        </w:rPr>
        <w:t xml:space="preserve">iento de Rutas </w:t>
      </w:r>
      <w:r>
        <w:rPr>
          <w:rStyle w:val="CharacterStyle1"/>
          <w:i/>
          <w:iCs/>
          <w:spacing w:val="4"/>
          <w:sz w:val="25"/>
          <w:szCs w:val="25"/>
        </w:rPr>
        <w:t xml:space="preserve">(Recorridos) </w:t>
      </w:r>
      <w:r>
        <w:rPr>
          <w:rStyle w:val="CharacterStyle1"/>
          <w:spacing w:val="4"/>
          <w:sz w:val="25"/>
          <w:szCs w:val="25"/>
        </w:rPr>
        <w:t>y de Tarifas que Fueran Presentados por los Operadores del Servicio P</w:t>
      </w:r>
      <w:r w:rsidR="00067BA5">
        <w:rPr>
          <w:rStyle w:val="CharacterStyle1"/>
          <w:spacing w:val="4"/>
          <w:sz w:val="25"/>
          <w:szCs w:val="25"/>
        </w:rPr>
        <w:t>úblico</w:t>
      </w:r>
      <w:r>
        <w:rPr>
          <w:rStyle w:val="CharacterStyle1"/>
          <w:spacing w:val="4"/>
          <w:sz w:val="25"/>
          <w:szCs w:val="25"/>
        </w:rPr>
        <w:t xml:space="preserve"> de Transporte Remunerado de Personas en su Modalidad de Autobuses, se fija una </w:t>
      </w:r>
      <w:r w:rsidR="00D429F8">
        <w:rPr>
          <w:rStyle w:val="CharacterStyle1"/>
          <w:spacing w:val="4"/>
          <w:sz w:val="25"/>
          <w:szCs w:val="25"/>
        </w:rPr>
        <w:t>Política</w:t>
      </w:r>
      <w:r>
        <w:rPr>
          <w:rStyle w:val="CharacterStyle1"/>
          <w:spacing w:val="4"/>
          <w:sz w:val="25"/>
          <w:szCs w:val="25"/>
        </w:rPr>
        <w:t xml:space="preserve"> </w:t>
      </w:r>
      <w:r w:rsidR="00D429F8">
        <w:rPr>
          <w:rStyle w:val="CharacterStyle1"/>
          <w:spacing w:val="4"/>
          <w:sz w:val="25"/>
          <w:szCs w:val="25"/>
        </w:rPr>
        <w:t>Institucional</w:t>
      </w:r>
      <w:r>
        <w:rPr>
          <w:rStyle w:val="CharacterStyle1"/>
          <w:spacing w:val="4"/>
          <w:sz w:val="25"/>
          <w:szCs w:val="25"/>
        </w:rPr>
        <w:t xml:space="preserve">, de Orden General, la cual estima la Accionante </w:t>
      </w:r>
      <w:r w:rsidR="00D429F8">
        <w:rPr>
          <w:rStyle w:val="CharacterStyle1"/>
          <w:spacing w:val="4"/>
          <w:sz w:val="25"/>
          <w:szCs w:val="25"/>
        </w:rPr>
        <w:t>debió</w:t>
      </w:r>
      <w:r>
        <w:rPr>
          <w:rStyle w:val="CharacterStyle1"/>
          <w:spacing w:val="4"/>
          <w:sz w:val="25"/>
          <w:szCs w:val="25"/>
        </w:rPr>
        <w:t xml:space="preserve"> de someterse a Consulta </w:t>
      </w:r>
      <w:r w:rsidR="00D429F8">
        <w:rPr>
          <w:rStyle w:val="CharacterStyle1"/>
          <w:spacing w:val="4"/>
          <w:sz w:val="25"/>
          <w:szCs w:val="25"/>
        </w:rPr>
        <w:t>Pública</w:t>
      </w:r>
      <w:r>
        <w:rPr>
          <w:rStyle w:val="CharacterStyle1"/>
          <w:spacing w:val="4"/>
          <w:sz w:val="25"/>
          <w:szCs w:val="25"/>
        </w:rPr>
        <w:t xml:space="preserve"> o General antes de su </w:t>
      </w:r>
      <w:r w:rsidR="00D429F8">
        <w:rPr>
          <w:rStyle w:val="CharacterStyle1"/>
          <w:spacing w:val="4"/>
          <w:sz w:val="25"/>
          <w:szCs w:val="25"/>
        </w:rPr>
        <w:t>Aprobación</w:t>
      </w:r>
      <w:r>
        <w:rPr>
          <w:rStyle w:val="CharacterStyle1"/>
          <w:spacing w:val="4"/>
          <w:sz w:val="25"/>
          <w:szCs w:val="25"/>
        </w:rPr>
        <w:t xml:space="preserve"> y Puesta en </w:t>
      </w:r>
      <w:r w:rsidR="00D429F8">
        <w:rPr>
          <w:rStyle w:val="CharacterStyle1"/>
          <w:spacing w:val="4"/>
          <w:sz w:val="25"/>
          <w:szCs w:val="25"/>
        </w:rPr>
        <w:t>Práctica</w:t>
      </w:r>
      <w:r>
        <w:rPr>
          <w:rStyle w:val="CharacterStyle1"/>
          <w:spacing w:val="4"/>
          <w:sz w:val="25"/>
          <w:szCs w:val="25"/>
        </w:rPr>
        <w:t xml:space="preserve"> </w:t>
      </w:r>
      <w:r>
        <w:rPr>
          <w:rStyle w:val="CharacterStyle1"/>
          <w:i/>
          <w:iCs/>
          <w:spacing w:val="4"/>
          <w:sz w:val="25"/>
          <w:szCs w:val="25"/>
        </w:rPr>
        <w:t>(</w:t>
      </w:r>
      <w:r w:rsidR="00D429F8">
        <w:rPr>
          <w:rStyle w:val="CharacterStyle1"/>
          <w:i/>
          <w:iCs/>
          <w:spacing w:val="4"/>
          <w:sz w:val="25"/>
          <w:szCs w:val="25"/>
        </w:rPr>
        <w:t>Artículo</w:t>
      </w:r>
      <w:r>
        <w:rPr>
          <w:rStyle w:val="CharacterStyle1"/>
          <w:i/>
          <w:iCs/>
          <w:spacing w:val="4"/>
          <w:sz w:val="25"/>
          <w:szCs w:val="25"/>
        </w:rPr>
        <w:t xml:space="preserve"> 361 de la Ley General de la </w:t>
      </w:r>
      <w:r w:rsidR="00D429F8">
        <w:rPr>
          <w:rStyle w:val="CharacterStyle1"/>
          <w:i/>
          <w:iCs/>
          <w:spacing w:val="4"/>
          <w:sz w:val="25"/>
          <w:szCs w:val="25"/>
        </w:rPr>
        <w:t>Administración</w:t>
      </w:r>
      <w:r>
        <w:rPr>
          <w:rStyle w:val="CharacterStyle1"/>
          <w:i/>
          <w:iCs/>
          <w:spacing w:val="4"/>
          <w:sz w:val="25"/>
          <w:szCs w:val="25"/>
        </w:rPr>
        <w:t xml:space="preserve"> P</w:t>
      </w:r>
      <w:r w:rsidR="00D429F8">
        <w:rPr>
          <w:rStyle w:val="CharacterStyle1"/>
          <w:i/>
          <w:iCs/>
          <w:spacing w:val="4"/>
          <w:sz w:val="25"/>
          <w:szCs w:val="25"/>
        </w:rPr>
        <w:t>ú</w:t>
      </w:r>
      <w:r>
        <w:rPr>
          <w:rStyle w:val="CharacterStyle1"/>
          <w:i/>
          <w:iCs/>
          <w:spacing w:val="4"/>
          <w:sz w:val="25"/>
          <w:szCs w:val="25"/>
        </w:rPr>
        <w:t>blica).</w:t>
      </w:r>
    </w:p>
    <w:p w:rsidR="00E319D7" w:rsidRDefault="00E319D7" w:rsidP="00D429F8">
      <w:pPr>
        <w:pStyle w:val="Style1"/>
        <w:kinsoku w:val="0"/>
        <w:overflowPunct w:val="0"/>
        <w:autoSpaceDE/>
        <w:autoSpaceDN/>
        <w:adjustRightInd/>
        <w:spacing w:before="374" w:line="343" w:lineRule="exact"/>
        <w:jc w:val="both"/>
        <w:textAlignment w:val="baseline"/>
        <w:rPr>
          <w:rStyle w:val="CharacterStyle1"/>
          <w:b/>
          <w:bCs/>
          <w:i/>
          <w:iCs/>
          <w:spacing w:val="7"/>
          <w:sz w:val="25"/>
          <w:szCs w:val="25"/>
        </w:rPr>
      </w:pPr>
      <w:r>
        <w:rPr>
          <w:rStyle w:val="CharacterStyle1"/>
          <w:sz w:val="25"/>
          <w:szCs w:val="25"/>
        </w:rPr>
        <w:t xml:space="preserve">En tal sentido este Tribunal concuerda con la </w:t>
      </w:r>
      <w:r w:rsidR="00D429F8">
        <w:rPr>
          <w:rStyle w:val="CharacterStyle1"/>
          <w:sz w:val="25"/>
          <w:szCs w:val="25"/>
        </w:rPr>
        <w:t>Dirección</w:t>
      </w:r>
      <w:r>
        <w:rPr>
          <w:rStyle w:val="CharacterStyle1"/>
          <w:sz w:val="25"/>
          <w:szCs w:val="25"/>
        </w:rPr>
        <w:t xml:space="preserve"> de Asuntos </w:t>
      </w:r>
      <w:r w:rsidR="00D429F8">
        <w:rPr>
          <w:rStyle w:val="CharacterStyle1"/>
          <w:sz w:val="25"/>
          <w:szCs w:val="25"/>
        </w:rPr>
        <w:t>Jurídicos</w:t>
      </w:r>
      <w:r>
        <w:rPr>
          <w:rStyle w:val="CharacterStyle1"/>
          <w:sz w:val="25"/>
          <w:szCs w:val="25"/>
        </w:rPr>
        <w:t xml:space="preserve"> del Consejo de Transporte </w:t>
      </w:r>
      <w:r w:rsidR="00D429F8">
        <w:rPr>
          <w:rStyle w:val="CharacterStyle1"/>
          <w:sz w:val="25"/>
          <w:szCs w:val="25"/>
        </w:rPr>
        <w:t>Público</w:t>
      </w:r>
      <w:r>
        <w:rPr>
          <w:rStyle w:val="CharacterStyle1"/>
          <w:sz w:val="25"/>
          <w:szCs w:val="25"/>
        </w:rPr>
        <w:t>, en lo que indica en su Oficio No. DAJ-2014003267 del 29 de Agosto del 2014 (PUNTO TERCERO), el cual se</w:t>
      </w:r>
      <w:r w:rsidR="00D429F8">
        <w:rPr>
          <w:rStyle w:val="CharacterStyle1"/>
          <w:sz w:val="25"/>
          <w:szCs w:val="25"/>
        </w:rPr>
        <w:t>ñ</w:t>
      </w:r>
      <w:r>
        <w:rPr>
          <w:rStyle w:val="CharacterStyle1"/>
          <w:sz w:val="25"/>
          <w:szCs w:val="25"/>
        </w:rPr>
        <w:t xml:space="preserve">ala que se trata de </w:t>
      </w:r>
      <w:r>
        <w:rPr>
          <w:rStyle w:val="CharacterStyle1"/>
          <w:b/>
          <w:bCs/>
          <w:i/>
          <w:iCs/>
          <w:sz w:val="25"/>
          <w:szCs w:val="25"/>
        </w:rPr>
        <w:t xml:space="preserve">"un instrumento abstracto de </w:t>
      </w:r>
      <w:r w:rsidR="00D429F8">
        <w:rPr>
          <w:rStyle w:val="CharacterStyle1"/>
          <w:b/>
          <w:bCs/>
          <w:i/>
          <w:iCs/>
          <w:sz w:val="25"/>
          <w:szCs w:val="25"/>
        </w:rPr>
        <w:t>valoración</w:t>
      </w:r>
      <w:r>
        <w:rPr>
          <w:rStyle w:val="CharacterStyle1"/>
          <w:b/>
          <w:bCs/>
          <w:i/>
          <w:iCs/>
          <w:sz w:val="25"/>
          <w:szCs w:val="25"/>
        </w:rPr>
        <w:t xml:space="preserve"> y </w:t>
      </w:r>
      <w:r w:rsidR="00D429F8">
        <w:rPr>
          <w:rStyle w:val="CharacterStyle1"/>
          <w:b/>
          <w:bCs/>
          <w:i/>
          <w:iCs/>
          <w:sz w:val="25"/>
          <w:szCs w:val="25"/>
        </w:rPr>
        <w:t>evaluación</w:t>
      </w:r>
      <w:r>
        <w:rPr>
          <w:rStyle w:val="CharacterStyle1"/>
          <w:b/>
          <w:bCs/>
          <w:i/>
          <w:iCs/>
          <w:sz w:val="25"/>
          <w:szCs w:val="25"/>
        </w:rPr>
        <w:t xml:space="preserve"> </w:t>
      </w:r>
      <w:r w:rsidR="00D429F8">
        <w:rPr>
          <w:rStyle w:val="CharacterStyle1"/>
          <w:b/>
          <w:bCs/>
          <w:i/>
          <w:iCs/>
          <w:sz w:val="25"/>
          <w:szCs w:val="25"/>
        </w:rPr>
        <w:t>teórica</w:t>
      </w:r>
      <w:r>
        <w:rPr>
          <w:rStyle w:val="CharacterStyle1"/>
          <w:b/>
          <w:bCs/>
          <w:i/>
          <w:iCs/>
          <w:sz w:val="25"/>
          <w:szCs w:val="25"/>
        </w:rPr>
        <w:t xml:space="preserve"> de las condiciones y</w:t>
      </w:r>
      <w:r w:rsidR="00D429F8">
        <w:rPr>
          <w:rStyle w:val="CharacterStyle1"/>
          <w:b/>
          <w:bCs/>
          <w:i/>
          <w:iCs/>
          <w:sz w:val="25"/>
          <w:szCs w:val="25"/>
        </w:rPr>
        <w:t xml:space="preserve"> </w:t>
      </w:r>
      <w:r w:rsidR="00D429F8">
        <w:rPr>
          <w:rStyle w:val="CharacterStyle1"/>
          <w:b/>
          <w:bCs/>
          <w:i/>
          <w:iCs/>
          <w:spacing w:val="7"/>
          <w:sz w:val="25"/>
          <w:szCs w:val="25"/>
        </w:rPr>
        <w:t>características</w:t>
      </w:r>
      <w:r>
        <w:rPr>
          <w:rStyle w:val="CharacterStyle1"/>
          <w:b/>
          <w:bCs/>
          <w:i/>
          <w:iCs/>
          <w:spacing w:val="7"/>
          <w:sz w:val="25"/>
          <w:szCs w:val="25"/>
        </w:rPr>
        <w:t xml:space="preserve"> de las rutas para un eventual ordenamiento de los fraccionamientos tarifarios</w:t>
      </w:r>
      <w:proofErr w:type="gramStart"/>
      <w:r>
        <w:rPr>
          <w:rStyle w:val="CharacterStyle1"/>
          <w:b/>
          <w:bCs/>
          <w:i/>
          <w:iCs/>
          <w:spacing w:val="7"/>
          <w:sz w:val="25"/>
          <w:szCs w:val="25"/>
        </w:rPr>
        <w:t>" .</w:t>
      </w:r>
      <w:proofErr w:type="gramEnd"/>
    </w:p>
    <w:p w:rsidR="00E319D7" w:rsidRDefault="00E319D7">
      <w:pPr>
        <w:pStyle w:val="Style1"/>
        <w:kinsoku w:val="0"/>
        <w:overflowPunct w:val="0"/>
        <w:autoSpaceDE/>
        <w:autoSpaceDN/>
        <w:adjustRightInd/>
        <w:spacing w:before="389" w:line="344" w:lineRule="exact"/>
        <w:jc w:val="both"/>
        <w:textAlignment w:val="baseline"/>
        <w:rPr>
          <w:rStyle w:val="CharacterStyle1"/>
          <w:b/>
          <w:bCs/>
          <w:i/>
          <w:iCs/>
          <w:spacing w:val="12"/>
          <w:sz w:val="25"/>
          <w:szCs w:val="25"/>
        </w:rPr>
      </w:pPr>
      <w:r>
        <w:rPr>
          <w:rStyle w:val="CharacterStyle1"/>
          <w:spacing w:val="12"/>
          <w:sz w:val="25"/>
          <w:szCs w:val="25"/>
        </w:rPr>
        <w:t xml:space="preserve">Analizado el Contenido del Acuerdo, Objetado, se tiene que el mismo lo que Aprueba es una </w:t>
      </w:r>
      <w:r w:rsidR="00D429F8">
        <w:rPr>
          <w:rStyle w:val="CharacterStyle1"/>
          <w:spacing w:val="12"/>
          <w:sz w:val="25"/>
          <w:szCs w:val="25"/>
        </w:rPr>
        <w:t>Conjunción</w:t>
      </w:r>
      <w:r>
        <w:rPr>
          <w:rStyle w:val="CharacterStyle1"/>
          <w:spacing w:val="12"/>
          <w:sz w:val="25"/>
          <w:szCs w:val="25"/>
        </w:rPr>
        <w:t xml:space="preserve"> de los Aspectos Generales que, </w:t>
      </w:r>
      <w:r>
        <w:rPr>
          <w:rStyle w:val="CharacterStyle1"/>
          <w:i/>
          <w:iCs/>
          <w:spacing w:val="12"/>
          <w:sz w:val="25"/>
          <w:szCs w:val="25"/>
        </w:rPr>
        <w:t xml:space="preserve">a veces </w:t>
      </w:r>
      <w:r w:rsidR="00D429F8">
        <w:rPr>
          <w:rStyle w:val="CharacterStyle1"/>
          <w:i/>
          <w:iCs/>
          <w:spacing w:val="12"/>
          <w:sz w:val="25"/>
          <w:szCs w:val="25"/>
        </w:rPr>
        <w:t>sí</w:t>
      </w:r>
      <w:r>
        <w:rPr>
          <w:rStyle w:val="CharacterStyle1"/>
          <w:i/>
          <w:iCs/>
          <w:spacing w:val="12"/>
          <w:sz w:val="25"/>
          <w:szCs w:val="25"/>
        </w:rPr>
        <w:t xml:space="preserve"> y a veces no, </w:t>
      </w:r>
      <w:r>
        <w:rPr>
          <w:rStyle w:val="CharacterStyle1"/>
          <w:spacing w:val="12"/>
          <w:sz w:val="25"/>
          <w:szCs w:val="25"/>
        </w:rPr>
        <w:t xml:space="preserve">pero sin un Orden Debido, se Utilizaban para Definir algunas Gestiones de Fraccionamientos de Recorridos </w:t>
      </w:r>
      <w:r>
        <w:rPr>
          <w:rStyle w:val="CharacterStyle1"/>
          <w:i/>
          <w:iCs/>
          <w:spacing w:val="12"/>
          <w:sz w:val="25"/>
          <w:szCs w:val="25"/>
        </w:rPr>
        <w:t xml:space="preserve">y </w:t>
      </w:r>
      <w:r>
        <w:rPr>
          <w:rStyle w:val="CharacterStyle1"/>
          <w:spacing w:val="12"/>
          <w:sz w:val="25"/>
          <w:szCs w:val="25"/>
        </w:rPr>
        <w:t xml:space="preserve">Tarifarios que se </w:t>
      </w:r>
      <w:r w:rsidR="00D429F8">
        <w:rPr>
          <w:rStyle w:val="CharacterStyle1"/>
          <w:spacing w:val="12"/>
          <w:sz w:val="25"/>
          <w:szCs w:val="25"/>
        </w:rPr>
        <w:t>venían</w:t>
      </w:r>
      <w:r>
        <w:rPr>
          <w:rStyle w:val="CharacterStyle1"/>
          <w:spacing w:val="12"/>
          <w:sz w:val="25"/>
          <w:szCs w:val="25"/>
        </w:rPr>
        <w:t xml:space="preserve"> presentando de forma puntual y dispersa. Conformando lo que ciertamente es un Manual Mixto de Procedimientos, Normas </w:t>
      </w:r>
      <w:r>
        <w:rPr>
          <w:rStyle w:val="CharacterStyle1"/>
          <w:i/>
          <w:iCs/>
          <w:spacing w:val="12"/>
          <w:sz w:val="25"/>
          <w:szCs w:val="25"/>
        </w:rPr>
        <w:t xml:space="preserve">y </w:t>
      </w:r>
      <w:r w:rsidR="00D429F8">
        <w:rPr>
          <w:rStyle w:val="CharacterStyle1"/>
          <w:spacing w:val="12"/>
          <w:sz w:val="25"/>
          <w:szCs w:val="25"/>
        </w:rPr>
        <w:t>Políticas</w:t>
      </w:r>
      <w:r>
        <w:rPr>
          <w:rStyle w:val="CharacterStyle1"/>
          <w:spacing w:val="12"/>
          <w:sz w:val="25"/>
          <w:szCs w:val="25"/>
        </w:rPr>
        <w:t xml:space="preserve">. Sobre los Manuales del tipo referido, la </w:t>
      </w:r>
      <w:r>
        <w:rPr>
          <w:rStyle w:val="CharacterStyle1"/>
          <w:b/>
          <w:bCs/>
          <w:i/>
          <w:iCs/>
          <w:spacing w:val="12"/>
          <w:sz w:val="25"/>
          <w:szCs w:val="25"/>
        </w:rPr>
        <w:t xml:space="preserve">Gala de Manuales Administrativos del </w:t>
      </w:r>
      <w:r w:rsidR="00D429F8">
        <w:rPr>
          <w:rStyle w:val="CharacterStyle1"/>
          <w:b/>
          <w:bCs/>
          <w:i/>
          <w:iCs/>
          <w:spacing w:val="12"/>
          <w:sz w:val="25"/>
          <w:szCs w:val="25"/>
        </w:rPr>
        <w:t>Área</w:t>
      </w:r>
      <w:r>
        <w:rPr>
          <w:rStyle w:val="CharacterStyle1"/>
          <w:b/>
          <w:bCs/>
          <w:i/>
          <w:iCs/>
          <w:spacing w:val="12"/>
          <w:sz w:val="25"/>
          <w:szCs w:val="25"/>
        </w:rPr>
        <w:t xml:space="preserve"> de </w:t>
      </w:r>
      <w:r w:rsidR="00D429F8">
        <w:rPr>
          <w:rStyle w:val="CharacterStyle1"/>
          <w:b/>
          <w:bCs/>
          <w:i/>
          <w:iCs/>
          <w:spacing w:val="12"/>
          <w:sz w:val="25"/>
          <w:szCs w:val="25"/>
        </w:rPr>
        <w:t>Modernización</w:t>
      </w:r>
      <w:r>
        <w:rPr>
          <w:rStyle w:val="CharacterStyle1"/>
          <w:b/>
          <w:bCs/>
          <w:i/>
          <w:iCs/>
          <w:spacing w:val="12"/>
          <w:sz w:val="25"/>
          <w:szCs w:val="25"/>
        </w:rPr>
        <w:t xml:space="preserve"> del Estado del</w:t>
      </w:r>
    </w:p>
    <w:p w:rsidR="00E319D7" w:rsidRDefault="00E319D7">
      <w:pPr>
        <w:widowControl/>
        <w:kinsoku/>
        <w:overflowPunct/>
        <w:autoSpaceDE w:val="0"/>
        <w:autoSpaceDN w:val="0"/>
        <w:adjustRightInd w:val="0"/>
        <w:textAlignment w:val="auto"/>
        <w:sectPr w:rsidR="00E319D7">
          <w:pgSz w:w="12120" w:h="15840"/>
          <w:pgMar w:top="1500" w:right="1609" w:bottom="1942" w:left="1565" w:header="720" w:footer="720" w:gutter="0"/>
          <w:cols w:space="720"/>
          <w:noEndnote/>
        </w:sectPr>
      </w:pPr>
    </w:p>
    <w:p w:rsidR="00E319D7" w:rsidRDefault="00E319D7">
      <w:pPr>
        <w:pStyle w:val="Style1"/>
        <w:kinsoku w:val="0"/>
        <w:overflowPunct w:val="0"/>
        <w:autoSpaceDE/>
        <w:autoSpaceDN/>
        <w:adjustRightInd/>
        <w:spacing w:line="285" w:lineRule="exact"/>
        <w:ind w:left="72" w:right="792"/>
        <w:textAlignment w:val="baseline"/>
        <w:rPr>
          <w:rStyle w:val="CharacterStyle1"/>
          <w:spacing w:val="8"/>
          <w:sz w:val="22"/>
          <w:szCs w:val="22"/>
        </w:rPr>
      </w:pPr>
      <w:r>
        <w:rPr>
          <w:rStyle w:val="CharacterStyle1"/>
          <w:b/>
          <w:bCs/>
          <w:i/>
          <w:iCs/>
          <w:spacing w:val="8"/>
          <w:sz w:val="22"/>
          <w:szCs w:val="22"/>
        </w:rPr>
        <w:t xml:space="preserve">Ministerio de </w:t>
      </w:r>
      <w:r w:rsidR="00D429F8">
        <w:rPr>
          <w:rStyle w:val="CharacterStyle1"/>
          <w:b/>
          <w:bCs/>
          <w:i/>
          <w:iCs/>
          <w:spacing w:val="8"/>
          <w:sz w:val="22"/>
          <w:szCs w:val="22"/>
        </w:rPr>
        <w:t>Planificación</w:t>
      </w:r>
      <w:r>
        <w:rPr>
          <w:rStyle w:val="CharacterStyle1"/>
          <w:b/>
          <w:bCs/>
          <w:i/>
          <w:iCs/>
          <w:spacing w:val="8"/>
          <w:sz w:val="22"/>
          <w:szCs w:val="22"/>
        </w:rPr>
        <w:t xml:space="preserve"> Nacional y </w:t>
      </w:r>
      <w:r w:rsidR="00D429F8">
        <w:rPr>
          <w:rStyle w:val="CharacterStyle1"/>
          <w:b/>
          <w:bCs/>
          <w:i/>
          <w:iCs/>
          <w:spacing w:val="8"/>
          <w:sz w:val="22"/>
          <w:szCs w:val="22"/>
        </w:rPr>
        <w:t>Política</w:t>
      </w:r>
      <w:r>
        <w:rPr>
          <w:rStyle w:val="CharacterStyle1"/>
          <w:b/>
          <w:bCs/>
          <w:i/>
          <w:iCs/>
          <w:spacing w:val="8"/>
          <w:sz w:val="22"/>
          <w:szCs w:val="22"/>
        </w:rPr>
        <w:t xml:space="preserve"> Econ</w:t>
      </w:r>
      <w:r w:rsidR="00D429F8">
        <w:rPr>
          <w:rStyle w:val="CharacterStyle1"/>
          <w:b/>
          <w:bCs/>
          <w:i/>
          <w:iCs/>
          <w:spacing w:val="8"/>
          <w:sz w:val="22"/>
          <w:szCs w:val="22"/>
        </w:rPr>
        <w:t>óm</w:t>
      </w:r>
      <w:r>
        <w:rPr>
          <w:rStyle w:val="CharacterStyle1"/>
          <w:b/>
          <w:bCs/>
          <w:i/>
          <w:iCs/>
          <w:spacing w:val="8"/>
          <w:sz w:val="22"/>
          <w:szCs w:val="22"/>
        </w:rPr>
        <w:t xml:space="preserve">ica (MIDEPLAN), </w:t>
      </w:r>
      <w:r>
        <w:rPr>
          <w:rStyle w:val="CharacterStyle1"/>
          <w:spacing w:val="8"/>
          <w:sz w:val="22"/>
          <w:szCs w:val="22"/>
        </w:rPr>
        <w:t>bien los indica:</w:t>
      </w:r>
    </w:p>
    <w:p w:rsidR="00E319D7" w:rsidRDefault="00E319D7">
      <w:pPr>
        <w:pStyle w:val="Style1"/>
        <w:kinsoku w:val="0"/>
        <w:overflowPunct w:val="0"/>
        <w:autoSpaceDE/>
        <w:autoSpaceDN/>
        <w:adjustRightInd/>
        <w:spacing w:before="356" w:line="252" w:lineRule="exact"/>
        <w:ind w:left="504" w:right="1224"/>
        <w:jc w:val="both"/>
        <w:textAlignment w:val="baseline"/>
        <w:rPr>
          <w:rStyle w:val="CharacterStyle1"/>
          <w:sz w:val="22"/>
          <w:szCs w:val="22"/>
        </w:rPr>
      </w:pPr>
      <w:r>
        <w:rPr>
          <w:rStyle w:val="CharacterStyle1"/>
          <w:sz w:val="22"/>
          <w:szCs w:val="22"/>
        </w:rPr>
        <w:t>..."El establecimiento de Manuales Administrativos en las Instituciones P</w:t>
      </w:r>
      <w:r w:rsidR="00D429F8">
        <w:rPr>
          <w:rStyle w:val="CharacterStyle1"/>
          <w:sz w:val="22"/>
          <w:szCs w:val="22"/>
        </w:rPr>
        <w:t>úb</w:t>
      </w:r>
      <w:r>
        <w:rPr>
          <w:rStyle w:val="CharacterStyle1"/>
          <w:sz w:val="22"/>
          <w:szCs w:val="22"/>
        </w:rPr>
        <w:t xml:space="preserve">licas contribuye a mejorar la </w:t>
      </w:r>
      <w:r w:rsidR="00D429F8">
        <w:rPr>
          <w:rStyle w:val="CharacterStyle1"/>
          <w:sz w:val="22"/>
          <w:szCs w:val="22"/>
        </w:rPr>
        <w:t>gestión</w:t>
      </w:r>
      <w:r>
        <w:rPr>
          <w:rStyle w:val="CharacterStyle1"/>
          <w:sz w:val="22"/>
          <w:szCs w:val="22"/>
        </w:rPr>
        <w:t xml:space="preserve"> en las instituciones, pues estos suministran a los funcionarios un medio para recibir instrucciones, informaciones, y </w:t>
      </w:r>
      <w:r w:rsidR="00D429F8">
        <w:rPr>
          <w:rStyle w:val="CharacterStyle1"/>
          <w:sz w:val="22"/>
          <w:szCs w:val="22"/>
        </w:rPr>
        <w:t>métodos</w:t>
      </w:r>
      <w:r>
        <w:rPr>
          <w:rStyle w:val="CharacterStyle1"/>
          <w:sz w:val="22"/>
          <w:szCs w:val="22"/>
        </w:rPr>
        <w:t xml:space="preserve"> para realizar sus tareas, </w:t>
      </w:r>
      <w:r w:rsidR="00D429F8">
        <w:rPr>
          <w:rStyle w:val="CharacterStyle1"/>
          <w:sz w:val="22"/>
          <w:szCs w:val="22"/>
        </w:rPr>
        <w:t>así</w:t>
      </w:r>
      <w:r>
        <w:rPr>
          <w:rStyle w:val="CharacterStyle1"/>
          <w:sz w:val="22"/>
          <w:szCs w:val="22"/>
        </w:rPr>
        <w:t xml:space="preserve"> como instruirse en los detalles de las </w:t>
      </w:r>
      <w:r w:rsidR="00D429F8">
        <w:rPr>
          <w:rStyle w:val="CharacterStyle1"/>
          <w:sz w:val="22"/>
          <w:szCs w:val="22"/>
        </w:rPr>
        <w:t>políticas</w:t>
      </w:r>
      <w:r>
        <w:rPr>
          <w:rStyle w:val="CharacterStyle1"/>
          <w:sz w:val="22"/>
          <w:szCs w:val="22"/>
        </w:rPr>
        <w:t xml:space="preserve"> generales y administrativas de la instituci</w:t>
      </w:r>
      <w:r w:rsidR="00D429F8">
        <w:rPr>
          <w:rStyle w:val="CharacterStyle1"/>
          <w:sz w:val="22"/>
          <w:szCs w:val="22"/>
        </w:rPr>
        <w:t>ó</w:t>
      </w:r>
      <w:r>
        <w:rPr>
          <w:rStyle w:val="CharacterStyle1"/>
          <w:sz w:val="22"/>
          <w:szCs w:val="22"/>
        </w:rPr>
        <w:t xml:space="preserve">n. La </w:t>
      </w:r>
      <w:r w:rsidR="00D429F8">
        <w:rPr>
          <w:rStyle w:val="CharacterStyle1"/>
          <w:sz w:val="22"/>
          <w:szCs w:val="22"/>
        </w:rPr>
        <w:t>elaboración</w:t>
      </w:r>
      <w:r>
        <w:rPr>
          <w:rStyle w:val="CharacterStyle1"/>
          <w:sz w:val="22"/>
          <w:szCs w:val="22"/>
        </w:rPr>
        <w:t xml:space="preserve"> de este tipo de instrumentos </w:t>
      </w:r>
      <w:r w:rsidR="00D429F8">
        <w:rPr>
          <w:rStyle w:val="CharacterStyle1"/>
          <w:sz w:val="22"/>
          <w:szCs w:val="22"/>
        </w:rPr>
        <w:t>técnico</w:t>
      </w:r>
      <w:r>
        <w:rPr>
          <w:rStyle w:val="CharacterStyle1"/>
          <w:sz w:val="22"/>
          <w:szCs w:val="22"/>
        </w:rPr>
        <w:t xml:space="preserve"> </w:t>
      </w:r>
      <w:r w:rsidR="00D429F8">
        <w:rPr>
          <w:rStyle w:val="CharacterStyle1"/>
          <w:sz w:val="22"/>
          <w:szCs w:val="22"/>
        </w:rPr>
        <w:t>-</w:t>
      </w:r>
      <w:r>
        <w:rPr>
          <w:rStyle w:val="CharacterStyle1"/>
          <w:sz w:val="22"/>
          <w:szCs w:val="22"/>
        </w:rPr>
        <w:t xml:space="preserve">administrativos es una actividad necesaria para continuar con el fortalecimiento del esquema </w:t>
      </w:r>
      <w:r w:rsidR="00D429F8">
        <w:rPr>
          <w:rStyle w:val="CharacterStyle1"/>
          <w:sz w:val="22"/>
          <w:szCs w:val="22"/>
        </w:rPr>
        <w:t>orgánico</w:t>
      </w:r>
      <w:r>
        <w:rPr>
          <w:rStyle w:val="CharacterStyle1"/>
          <w:sz w:val="22"/>
          <w:szCs w:val="22"/>
        </w:rPr>
        <w:t xml:space="preserve"> - funcional de las Instituciones </w:t>
      </w:r>
      <w:r w:rsidR="00D429F8">
        <w:rPr>
          <w:rStyle w:val="CharacterStyle1"/>
          <w:sz w:val="22"/>
          <w:szCs w:val="22"/>
        </w:rPr>
        <w:t>Pú</w:t>
      </w:r>
      <w:r>
        <w:rPr>
          <w:rStyle w:val="CharacterStyle1"/>
          <w:sz w:val="22"/>
          <w:szCs w:val="22"/>
        </w:rPr>
        <w:t xml:space="preserve">blicas, de tal manera que los diferentes niveles de competencia garanticen la congruencia y </w:t>
      </w:r>
      <w:r w:rsidR="00D429F8">
        <w:rPr>
          <w:rStyle w:val="CharacterStyle1"/>
          <w:sz w:val="22"/>
          <w:szCs w:val="22"/>
        </w:rPr>
        <w:t>coordinación</w:t>
      </w:r>
      <w:r>
        <w:rPr>
          <w:rStyle w:val="CharacterStyle1"/>
          <w:sz w:val="22"/>
          <w:szCs w:val="22"/>
        </w:rPr>
        <w:t xml:space="preserve"> de sus acciones, eviten duplicidad y/o </w:t>
      </w:r>
      <w:r w:rsidR="00D429F8">
        <w:rPr>
          <w:rStyle w:val="CharacterStyle1"/>
          <w:sz w:val="22"/>
          <w:szCs w:val="22"/>
        </w:rPr>
        <w:t>desagregación</w:t>
      </w:r>
      <w:r>
        <w:rPr>
          <w:rStyle w:val="CharacterStyle1"/>
          <w:sz w:val="22"/>
          <w:szCs w:val="22"/>
        </w:rPr>
        <w:t xml:space="preserve"> innecesaria de funciones, y se consecuentemente se facilite la </w:t>
      </w:r>
      <w:r w:rsidR="00D429F8">
        <w:rPr>
          <w:rStyle w:val="CharacterStyle1"/>
          <w:sz w:val="22"/>
          <w:szCs w:val="22"/>
        </w:rPr>
        <w:t>prestación</w:t>
      </w:r>
      <w:r>
        <w:rPr>
          <w:rStyle w:val="CharacterStyle1"/>
          <w:sz w:val="22"/>
          <w:szCs w:val="22"/>
        </w:rPr>
        <w:t xml:space="preserve"> de los servicios con los niveles de calidad y efectividad requeridos."</w:t>
      </w:r>
    </w:p>
    <w:p w:rsidR="00E319D7" w:rsidRDefault="00E319D7">
      <w:pPr>
        <w:pStyle w:val="Style1"/>
        <w:kinsoku w:val="0"/>
        <w:overflowPunct w:val="0"/>
        <w:autoSpaceDE/>
        <w:autoSpaceDN/>
        <w:adjustRightInd/>
        <w:spacing w:before="843" w:line="252" w:lineRule="exact"/>
        <w:ind w:left="504"/>
        <w:textAlignment w:val="baseline"/>
        <w:rPr>
          <w:rStyle w:val="CharacterStyle1"/>
          <w:b/>
          <w:bCs/>
          <w:spacing w:val="-1"/>
          <w:sz w:val="22"/>
          <w:szCs w:val="22"/>
        </w:rPr>
      </w:pPr>
      <w:r>
        <w:rPr>
          <w:rStyle w:val="CharacterStyle1"/>
          <w:b/>
          <w:bCs/>
          <w:spacing w:val="-1"/>
          <w:sz w:val="22"/>
          <w:szCs w:val="22"/>
        </w:rPr>
        <w:t xml:space="preserve">"1. </w:t>
      </w:r>
      <w:r w:rsidRPr="00D429F8">
        <w:rPr>
          <w:rStyle w:val="CharacterStyle1"/>
          <w:b/>
          <w:spacing w:val="-1"/>
          <w:sz w:val="22"/>
          <w:szCs w:val="22"/>
        </w:rPr>
        <w:t xml:space="preserve">Los </w:t>
      </w:r>
      <w:r>
        <w:rPr>
          <w:rStyle w:val="CharacterStyle1"/>
          <w:b/>
          <w:bCs/>
          <w:spacing w:val="-1"/>
          <w:sz w:val="22"/>
          <w:szCs w:val="22"/>
        </w:rPr>
        <w:t>Manuales Administrativos en General</w:t>
      </w:r>
    </w:p>
    <w:p w:rsidR="00E319D7" w:rsidRDefault="00E319D7">
      <w:pPr>
        <w:pStyle w:val="Style1"/>
        <w:kinsoku w:val="0"/>
        <w:overflowPunct w:val="0"/>
        <w:autoSpaceDE/>
        <w:autoSpaceDN/>
        <w:adjustRightInd/>
        <w:spacing w:before="255" w:line="252" w:lineRule="exact"/>
        <w:ind w:left="504" w:right="1224"/>
        <w:jc w:val="both"/>
        <w:textAlignment w:val="baseline"/>
        <w:rPr>
          <w:rStyle w:val="CharacterStyle1"/>
          <w:spacing w:val="-1"/>
          <w:sz w:val="22"/>
          <w:szCs w:val="22"/>
        </w:rPr>
      </w:pPr>
      <w:r>
        <w:rPr>
          <w:rStyle w:val="CharacterStyle1"/>
          <w:spacing w:val="-1"/>
          <w:sz w:val="22"/>
          <w:szCs w:val="22"/>
        </w:rPr>
        <w:t xml:space="preserve">Si una </w:t>
      </w:r>
      <w:r w:rsidR="00D429F8">
        <w:rPr>
          <w:rStyle w:val="CharacterStyle1"/>
          <w:spacing w:val="-1"/>
          <w:sz w:val="22"/>
          <w:szCs w:val="22"/>
        </w:rPr>
        <w:t>institución, sea de naturaleza pú</w:t>
      </w:r>
      <w:r>
        <w:rPr>
          <w:rStyle w:val="CharacterStyle1"/>
          <w:spacing w:val="-1"/>
          <w:sz w:val="22"/>
          <w:szCs w:val="22"/>
        </w:rPr>
        <w:t xml:space="preserve">blica o privada no tiene una herramienta </w:t>
      </w:r>
      <w:r w:rsidR="00D429F8">
        <w:rPr>
          <w:rStyle w:val="CharacterStyle1"/>
          <w:spacing w:val="-1"/>
          <w:sz w:val="22"/>
          <w:szCs w:val="22"/>
        </w:rPr>
        <w:t>técnica</w:t>
      </w:r>
      <w:r>
        <w:rPr>
          <w:rStyle w:val="CharacterStyle1"/>
          <w:spacing w:val="-1"/>
          <w:sz w:val="22"/>
          <w:szCs w:val="22"/>
        </w:rPr>
        <w:t xml:space="preserve"> en la cual se agrupen todas las acciones y funciones que debe desarrollar, o la manera en que debe de realizarlas, esta deficiencia hace que el riesgo de brindar los bienes y/o servicios a los usuarios de forma ineficiente se incremente exponencialmente. Dentro de los problemas que esta </w:t>
      </w:r>
      <w:r w:rsidR="00D429F8">
        <w:rPr>
          <w:rStyle w:val="CharacterStyle1"/>
          <w:spacing w:val="-1"/>
          <w:sz w:val="22"/>
          <w:szCs w:val="22"/>
        </w:rPr>
        <w:t>situación</w:t>
      </w:r>
      <w:r>
        <w:rPr>
          <w:rStyle w:val="CharacterStyle1"/>
          <w:spacing w:val="-1"/>
          <w:sz w:val="22"/>
          <w:szCs w:val="22"/>
        </w:rPr>
        <w:t xml:space="preserve"> puede acarrear se pueden mencionar: que la estructura </w:t>
      </w:r>
      <w:r w:rsidR="00D429F8">
        <w:rPr>
          <w:rStyle w:val="CharacterStyle1"/>
          <w:spacing w:val="-1"/>
          <w:sz w:val="22"/>
          <w:szCs w:val="22"/>
        </w:rPr>
        <w:t>orgánica</w:t>
      </w:r>
      <w:r>
        <w:rPr>
          <w:rStyle w:val="CharacterStyle1"/>
          <w:spacing w:val="-1"/>
          <w:sz w:val="22"/>
          <w:szCs w:val="22"/>
        </w:rPr>
        <w:t xml:space="preserve"> que funciona en la </w:t>
      </w:r>
      <w:r w:rsidR="00D429F8">
        <w:rPr>
          <w:rStyle w:val="CharacterStyle1"/>
          <w:spacing w:val="-1"/>
          <w:sz w:val="22"/>
          <w:szCs w:val="22"/>
        </w:rPr>
        <w:t>práctica</w:t>
      </w:r>
      <w:r>
        <w:rPr>
          <w:rStyle w:val="CharacterStyle1"/>
          <w:spacing w:val="-1"/>
          <w:sz w:val="22"/>
          <w:szCs w:val="22"/>
        </w:rPr>
        <w:t xml:space="preserve"> difiera de la estructura aprobada por los jerarcas institucionales; que la forma en la cual se ejecutan las actividades sea producto de la costumbre, la </w:t>
      </w:r>
      <w:r w:rsidR="00D429F8">
        <w:rPr>
          <w:rStyle w:val="CharacterStyle1"/>
          <w:spacing w:val="-1"/>
          <w:sz w:val="22"/>
          <w:szCs w:val="22"/>
        </w:rPr>
        <w:t>tradición</w:t>
      </w:r>
      <w:r>
        <w:rPr>
          <w:rStyle w:val="CharacterStyle1"/>
          <w:spacing w:val="-1"/>
          <w:sz w:val="22"/>
          <w:szCs w:val="22"/>
        </w:rPr>
        <w:t xml:space="preserve"> o la ocurrencia, existiendo en algunos diversidad de maneras de brindar un mismo bien y/o servicio; que no exista un mecanismo para transmitir el conocimiento de un funcionario a otro, teniendo entonces que dedicar largas horas al entrenamiento de nuevos funcionarios, ya que estos no cuenta con una herramienta practica que le muestre los pasos </w:t>
      </w:r>
      <w:r w:rsidR="00D429F8">
        <w:rPr>
          <w:rStyle w:val="CharacterStyle1"/>
          <w:spacing w:val="-1"/>
          <w:sz w:val="22"/>
          <w:szCs w:val="22"/>
        </w:rPr>
        <w:t>básicos</w:t>
      </w:r>
      <w:r>
        <w:rPr>
          <w:rStyle w:val="CharacterStyle1"/>
          <w:spacing w:val="-1"/>
          <w:sz w:val="22"/>
          <w:szCs w:val="22"/>
        </w:rPr>
        <w:t xml:space="preserve"> para </w:t>
      </w:r>
      <w:r w:rsidR="00D429F8">
        <w:rPr>
          <w:rStyle w:val="CharacterStyle1"/>
          <w:spacing w:val="-1"/>
          <w:sz w:val="22"/>
          <w:szCs w:val="22"/>
        </w:rPr>
        <w:t>desempeñar</w:t>
      </w:r>
      <w:r>
        <w:rPr>
          <w:rStyle w:val="CharacterStyle1"/>
          <w:spacing w:val="-1"/>
          <w:sz w:val="22"/>
          <w:szCs w:val="22"/>
        </w:rPr>
        <w:t xml:space="preserve"> sus labores; que no existan elementos </w:t>
      </w:r>
      <w:r w:rsidR="00D429F8">
        <w:rPr>
          <w:rStyle w:val="CharacterStyle1"/>
          <w:spacing w:val="-1"/>
          <w:sz w:val="22"/>
          <w:szCs w:val="22"/>
        </w:rPr>
        <w:t>básicos</w:t>
      </w:r>
      <w:r>
        <w:rPr>
          <w:rStyle w:val="CharacterStyle1"/>
          <w:spacing w:val="-1"/>
          <w:sz w:val="22"/>
          <w:szCs w:val="22"/>
        </w:rPr>
        <w:t xml:space="preserve"> para medir el desempe</w:t>
      </w:r>
      <w:r w:rsidR="00D429F8">
        <w:rPr>
          <w:rStyle w:val="CharacterStyle1"/>
          <w:spacing w:val="-1"/>
          <w:sz w:val="22"/>
          <w:szCs w:val="22"/>
        </w:rPr>
        <w:t>ñ</w:t>
      </w:r>
      <w:r>
        <w:rPr>
          <w:rStyle w:val="CharacterStyle1"/>
          <w:spacing w:val="-1"/>
          <w:sz w:val="22"/>
          <w:szCs w:val="22"/>
        </w:rPr>
        <w:t>o, ya que al no estar normadas las formas correctas de realizar las tareas, no es posible se</w:t>
      </w:r>
      <w:r w:rsidR="00D429F8">
        <w:rPr>
          <w:rStyle w:val="CharacterStyle1"/>
          <w:spacing w:val="-1"/>
          <w:sz w:val="22"/>
          <w:szCs w:val="22"/>
        </w:rPr>
        <w:t>ñ</w:t>
      </w:r>
      <w:r>
        <w:rPr>
          <w:rStyle w:val="CharacterStyle1"/>
          <w:spacing w:val="-1"/>
          <w:sz w:val="22"/>
          <w:szCs w:val="22"/>
        </w:rPr>
        <w:t>alar objetivamente los defectos en la ejecuci</w:t>
      </w:r>
      <w:r w:rsidR="00D429F8">
        <w:rPr>
          <w:rStyle w:val="CharacterStyle1"/>
          <w:spacing w:val="-1"/>
          <w:sz w:val="22"/>
          <w:szCs w:val="22"/>
        </w:rPr>
        <w:t>ó</w:t>
      </w:r>
      <w:r>
        <w:rPr>
          <w:rStyle w:val="CharacterStyle1"/>
          <w:spacing w:val="-1"/>
          <w:sz w:val="22"/>
          <w:szCs w:val="22"/>
        </w:rPr>
        <w:t>n de las mismas, entre otros.</w:t>
      </w:r>
    </w:p>
    <w:p w:rsidR="00E319D7" w:rsidRDefault="00E319D7">
      <w:pPr>
        <w:pStyle w:val="Style1"/>
        <w:kinsoku w:val="0"/>
        <w:overflowPunct w:val="0"/>
        <w:autoSpaceDE/>
        <w:autoSpaceDN/>
        <w:adjustRightInd/>
        <w:spacing w:before="259" w:line="252" w:lineRule="exact"/>
        <w:ind w:left="504" w:right="1224"/>
        <w:jc w:val="both"/>
        <w:textAlignment w:val="baseline"/>
        <w:rPr>
          <w:rStyle w:val="CharacterStyle1"/>
          <w:spacing w:val="-2"/>
          <w:sz w:val="22"/>
          <w:szCs w:val="22"/>
        </w:rPr>
      </w:pPr>
      <w:r>
        <w:rPr>
          <w:rStyle w:val="CharacterStyle1"/>
          <w:spacing w:val="-2"/>
          <w:sz w:val="22"/>
          <w:szCs w:val="22"/>
        </w:rPr>
        <w:t xml:space="preserve">Este tipo de problemas que presentan las Instituciones se pueden solucionar con la </w:t>
      </w:r>
      <w:r w:rsidR="00D429F8">
        <w:rPr>
          <w:rStyle w:val="CharacterStyle1"/>
          <w:spacing w:val="-2"/>
          <w:sz w:val="22"/>
          <w:szCs w:val="22"/>
        </w:rPr>
        <w:t>realización</w:t>
      </w:r>
      <w:r>
        <w:rPr>
          <w:rStyle w:val="CharacterStyle1"/>
          <w:spacing w:val="-2"/>
          <w:sz w:val="22"/>
          <w:szCs w:val="22"/>
        </w:rPr>
        <w:t xml:space="preserve"> de Manuales Administrativos que les permitan registrar y transmitir en forma ordenada y </w:t>
      </w:r>
      <w:r w:rsidR="00D429F8">
        <w:rPr>
          <w:rStyle w:val="CharacterStyle1"/>
          <w:spacing w:val="-2"/>
          <w:sz w:val="22"/>
          <w:szCs w:val="22"/>
        </w:rPr>
        <w:t>sistemática</w:t>
      </w:r>
      <w:r>
        <w:rPr>
          <w:rStyle w:val="CharacterStyle1"/>
          <w:spacing w:val="-2"/>
          <w:sz w:val="22"/>
          <w:szCs w:val="22"/>
        </w:rPr>
        <w:t xml:space="preserve"> la </w:t>
      </w:r>
      <w:r w:rsidR="00D429F8">
        <w:rPr>
          <w:rStyle w:val="CharacterStyle1"/>
          <w:spacing w:val="-2"/>
          <w:sz w:val="22"/>
          <w:szCs w:val="22"/>
        </w:rPr>
        <w:t>información</w:t>
      </w:r>
      <w:r>
        <w:rPr>
          <w:rStyle w:val="CharacterStyle1"/>
          <w:spacing w:val="-2"/>
          <w:sz w:val="22"/>
          <w:szCs w:val="22"/>
        </w:rPr>
        <w:t xml:space="preserve"> de una </w:t>
      </w:r>
      <w:r w:rsidR="00D429F8">
        <w:rPr>
          <w:rStyle w:val="CharacterStyle1"/>
          <w:spacing w:val="-2"/>
          <w:sz w:val="22"/>
          <w:szCs w:val="22"/>
        </w:rPr>
        <w:t>organización</w:t>
      </w:r>
      <w:r>
        <w:rPr>
          <w:rStyle w:val="CharacterStyle1"/>
          <w:spacing w:val="-2"/>
          <w:sz w:val="22"/>
          <w:szCs w:val="22"/>
        </w:rPr>
        <w:t xml:space="preserve"> y </w:t>
      </w:r>
      <w:r w:rsidR="00D429F8">
        <w:rPr>
          <w:rStyle w:val="CharacterStyle1"/>
          <w:spacing w:val="-2"/>
          <w:sz w:val="22"/>
          <w:szCs w:val="22"/>
        </w:rPr>
        <w:t>servir como medio de comunicació</w:t>
      </w:r>
      <w:r>
        <w:rPr>
          <w:rStyle w:val="CharacterStyle1"/>
          <w:spacing w:val="-2"/>
          <w:sz w:val="22"/>
          <w:szCs w:val="22"/>
        </w:rPr>
        <w:t xml:space="preserve">n y </w:t>
      </w:r>
      <w:r w:rsidR="00D429F8">
        <w:rPr>
          <w:rStyle w:val="CharacterStyle1"/>
          <w:spacing w:val="-2"/>
          <w:sz w:val="22"/>
          <w:szCs w:val="22"/>
        </w:rPr>
        <w:t>coordinación</w:t>
      </w:r>
      <w:r>
        <w:rPr>
          <w:rStyle w:val="CharacterStyle1"/>
          <w:spacing w:val="-2"/>
          <w:sz w:val="22"/>
          <w:szCs w:val="22"/>
        </w:rPr>
        <w:t xml:space="preserve"> entre los funcionarios de la misma. El use de manuales adm</w:t>
      </w:r>
      <w:r w:rsidR="00D429F8">
        <w:rPr>
          <w:rStyle w:val="CharacterStyle1"/>
          <w:spacing w:val="-2"/>
          <w:sz w:val="22"/>
          <w:szCs w:val="22"/>
        </w:rPr>
        <w:t>inistrativos en la administració</w:t>
      </w:r>
      <w:r>
        <w:rPr>
          <w:rStyle w:val="CharacterStyle1"/>
          <w:spacing w:val="-2"/>
          <w:sz w:val="22"/>
          <w:szCs w:val="22"/>
        </w:rPr>
        <w:t>n p</w:t>
      </w:r>
      <w:r w:rsidR="00D429F8">
        <w:rPr>
          <w:rStyle w:val="CharacterStyle1"/>
          <w:spacing w:val="-2"/>
          <w:sz w:val="22"/>
          <w:szCs w:val="22"/>
        </w:rPr>
        <w:t>ú</w:t>
      </w:r>
      <w:r>
        <w:rPr>
          <w:rStyle w:val="CharacterStyle1"/>
          <w:spacing w:val="-2"/>
          <w:sz w:val="22"/>
          <w:szCs w:val="22"/>
        </w:rPr>
        <w:t xml:space="preserve">blica contribuye a solucionar problemas tales como la falta de </w:t>
      </w:r>
      <w:r w:rsidR="00D429F8">
        <w:rPr>
          <w:rStyle w:val="CharacterStyle1"/>
          <w:spacing w:val="-2"/>
          <w:sz w:val="22"/>
          <w:szCs w:val="22"/>
        </w:rPr>
        <w:t>comunicación</w:t>
      </w:r>
      <w:r>
        <w:rPr>
          <w:rStyle w:val="CharacterStyle1"/>
          <w:spacing w:val="-2"/>
          <w:sz w:val="22"/>
          <w:szCs w:val="22"/>
        </w:rPr>
        <w:t xml:space="preserve"> adecuada en la cadena de mando en todos los niveles </w:t>
      </w:r>
      <w:r w:rsidR="00D429F8">
        <w:rPr>
          <w:rStyle w:val="CharacterStyle1"/>
          <w:spacing w:val="-2"/>
          <w:sz w:val="22"/>
          <w:szCs w:val="22"/>
        </w:rPr>
        <w:t>jerárquicos</w:t>
      </w:r>
      <w:r>
        <w:rPr>
          <w:rStyle w:val="CharacterStyle1"/>
          <w:spacing w:val="-2"/>
          <w:sz w:val="22"/>
          <w:szCs w:val="22"/>
        </w:rPr>
        <w:t xml:space="preserve"> institucionales, ya que </w:t>
      </w:r>
      <w:r w:rsidR="00D429F8">
        <w:rPr>
          <w:rStyle w:val="CharacterStyle1"/>
          <w:spacing w:val="-2"/>
          <w:sz w:val="22"/>
          <w:szCs w:val="22"/>
        </w:rPr>
        <w:t>suministrará</w:t>
      </w:r>
      <w:r>
        <w:rPr>
          <w:rStyle w:val="CharacterStyle1"/>
          <w:spacing w:val="-2"/>
          <w:sz w:val="22"/>
          <w:szCs w:val="22"/>
        </w:rPr>
        <w:t xml:space="preserve"> a los</w:t>
      </w:r>
    </w:p>
    <w:p w:rsidR="00E319D7" w:rsidRDefault="00E319D7">
      <w:pPr>
        <w:widowControl/>
        <w:kinsoku/>
        <w:overflowPunct/>
        <w:autoSpaceDE w:val="0"/>
        <w:autoSpaceDN w:val="0"/>
        <w:adjustRightInd w:val="0"/>
        <w:textAlignment w:val="auto"/>
        <w:sectPr w:rsidR="00E319D7">
          <w:pgSz w:w="12120" w:h="15840"/>
          <w:pgMar w:top="2120" w:right="1246" w:bottom="1944" w:left="1928" w:header="720" w:footer="720" w:gutter="0"/>
          <w:cols w:space="720"/>
          <w:noEndnote/>
        </w:sectPr>
      </w:pPr>
    </w:p>
    <w:p w:rsidR="00E319D7" w:rsidRDefault="00E319D7">
      <w:pPr>
        <w:pStyle w:val="Style1"/>
        <w:kinsoku w:val="0"/>
        <w:overflowPunct w:val="0"/>
        <w:autoSpaceDE/>
        <w:autoSpaceDN/>
        <w:adjustRightInd/>
        <w:spacing w:before="3" w:line="252" w:lineRule="exact"/>
        <w:ind w:left="72"/>
        <w:jc w:val="both"/>
        <w:textAlignment w:val="baseline"/>
        <w:rPr>
          <w:rStyle w:val="CharacterStyle1"/>
          <w:sz w:val="22"/>
          <w:szCs w:val="22"/>
        </w:rPr>
      </w:pPr>
      <w:proofErr w:type="gramStart"/>
      <w:r>
        <w:rPr>
          <w:rStyle w:val="CharacterStyle1"/>
          <w:sz w:val="22"/>
          <w:szCs w:val="22"/>
        </w:rPr>
        <w:t>funcionarios</w:t>
      </w:r>
      <w:proofErr w:type="gramEnd"/>
      <w:r>
        <w:rPr>
          <w:rStyle w:val="CharacterStyle1"/>
          <w:sz w:val="22"/>
          <w:szCs w:val="22"/>
        </w:rPr>
        <w:t xml:space="preserve"> el medio de recibir instrucciones e informaciones, de estudiarlas </w:t>
      </w:r>
      <w:r w:rsidR="00D429F8">
        <w:rPr>
          <w:rStyle w:val="CharacterStyle1"/>
          <w:sz w:val="22"/>
          <w:szCs w:val="22"/>
        </w:rPr>
        <w:t>metódicamente</w:t>
      </w:r>
      <w:r>
        <w:rPr>
          <w:rStyle w:val="CharacterStyle1"/>
          <w:sz w:val="22"/>
          <w:szCs w:val="22"/>
        </w:rPr>
        <w:t xml:space="preserve"> e instruirse en los detalles de las directivas genera</w:t>
      </w:r>
      <w:r w:rsidR="00D429F8">
        <w:rPr>
          <w:rStyle w:val="CharacterStyle1"/>
          <w:sz w:val="22"/>
          <w:szCs w:val="22"/>
        </w:rPr>
        <w:t>l</w:t>
      </w:r>
      <w:r>
        <w:rPr>
          <w:rStyle w:val="CharacterStyle1"/>
          <w:sz w:val="22"/>
          <w:szCs w:val="22"/>
        </w:rPr>
        <w:t xml:space="preserve">es y administrativas de la </w:t>
      </w:r>
      <w:r w:rsidR="00D429F8">
        <w:rPr>
          <w:rStyle w:val="CharacterStyle1"/>
          <w:sz w:val="22"/>
          <w:szCs w:val="22"/>
        </w:rPr>
        <w:t>institución</w:t>
      </w:r>
      <w:r>
        <w:rPr>
          <w:rStyle w:val="CharacterStyle1"/>
          <w:sz w:val="22"/>
          <w:szCs w:val="22"/>
        </w:rPr>
        <w:t>.</w:t>
      </w:r>
    </w:p>
    <w:p w:rsidR="00E319D7" w:rsidRDefault="00E319D7">
      <w:pPr>
        <w:pStyle w:val="Style1"/>
        <w:kinsoku w:val="0"/>
        <w:overflowPunct w:val="0"/>
        <w:autoSpaceDE/>
        <w:autoSpaceDN/>
        <w:adjustRightInd/>
        <w:spacing w:before="247" w:line="252" w:lineRule="exact"/>
        <w:ind w:left="72"/>
        <w:jc w:val="both"/>
        <w:textAlignment w:val="baseline"/>
        <w:rPr>
          <w:rStyle w:val="CharacterStyle1"/>
          <w:spacing w:val="1"/>
          <w:sz w:val="22"/>
          <w:szCs w:val="22"/>
        </w:rPr>
      </w:pPr>
      <w:r>
        <w:rPr>
          <w:rStyle w:val="CharacterStyle1"/>
          <w:spacing w:val="1"/>
          <w:sz w:val="22"/>
          <w:szCs w:val="22"/>
        </w:rPr>
        <w:t>Para efectos de esta Guía, los Manuales Administrativos son instrumentos que apoyan el funcionamiento de la institución, por medio de la especificación de bases jurídicas, atribuciones, estructuras, objetivos, políticas, determinación de campos de competencia, deslindamiento de responsabilidades, funciones, actividades, operaciones o puestos en general; en ellos se concentra información amplia y detallada acerca del quehacer de la misma, sin embargo no son duplicados de los instrumentos normativos o legales, tales como leyes, decretos, directrices o reglamentos. Los manuales constituyen una de las herramientas con que cuentan las organizaciones para facilitar el desarrollo de sus funciones administrativas y operativas. Son fundamentalmente, un instrumento de comunicación. El principal propósito de los manuales administrativos deberá ser el de instruir al personal acerca de aspectos como: funciones, relaciones, procedimientos, políticas, objetivos y normas para lograr una mayor eficiencia en el trabajo."</w:t>
      </w:r>
    </w:p>
    <w:p w:rsidR="00E319D7" w:rsidRDefault="00E319D7">
      <w:pPr>
        <w:pStyle w:val="Style1"/>
        <w:kinsoku w:val="0"/>
        <w:overflowPunct w:val="0"/>
        <w:autoSpaceDE/>
        <w:autoSpaceDN/>
        <w:adjustRightInd/>
        <w:spacing w:before="293" w:line="303" w:lineRule="exact"/>
        <w:ind w:left="72"/>
        <w:textAlignment w:val="baseline"/>
        <w:rPr>
          <w:rStyle w:val="CharacterStyle1"/>
          <w:rFonts w:ascii="Tahoma" w:hAnsi="Tahoma" w:cs="Tahoma"/>
          <w:spacing w:val="30"/>
          <w:sz w:val="25"/>
          <w:szCs w:val="25"/>
        </w:rPr>
      </w:pPr>
      <w:r>
        <w:rPr>
          <w:rStyle w:val="CharacterStyle1"/>
          <w:rFonts w:ascii="Tahoma" w:hAnsi="Tahoma" w:cs="Tahoma"/>
          <w:spacing w:val="30"/>
          <w:sz w:val="25"/>
          <w:szCs w:val="25"/>
        </w:rPr>
        <w:t>1.1</w:t>
      </w:r>
    </w:p>
    <w:p w:rsidR="00E319D7" w:rsidRDefault="00E319D7">
      <w:pPr>
        <w:pStyle w:val="Style1"/>
        <w:kinsoku w:val="0"/>
        <w:overflowPunct w:val="0"/>
        <w:autoSpaceDE/>
        <w:autoSpaceDN/>
        <w:adjustRightInd/>
        <w:spacing w:before="261" w:line="248" w:lineRule="exact"/>
        <w:ind w:left="72"/>
        <w:textAlignment w:val="baseline"/>
        <w:rPr>
          <w:rStyle w:val="CharacterStyle1"/>
          <w:b/>
          <w:bCs/>
          <w:spacing w:val="-1"/>
          <w:sz w:val="22"/>
          <w:szCs w:val="22"/>
        </w:rPr>
      </w:pPr>
      <w:r>
        <w:rPr>
          <w:rStyle w:val="CharacterStyle1"/>
          <w:b/>
          <w:bCs/>
          <w:spacing w:val="-1"/>
          <w:sz w:val="22"/>
          <w:szCs w:val="22"/>
        </w:rPr>
        <w:t>"1.3. Clasificación de los Manuales Administrativos</w:t>
      </w:r>
    </w:p>
    <w:p w:rsidR="00E319D7" w:rsidRDefault="00E319D7">
      <w:pPr>
        <w:pStyle w:val="Style1"/>
        <w:kinsoku w:val="0"/>
        <w:overflowPunct w:val="0"/>
        <w:autoSpaceDE/>
        <w:autoSpaceDN/>
        <w:adjustRightInd/>
        <w:spacing w:before="244" w:line="252" w:lineRule="exact"/>
        <w:ind w:left="72"/>
        <w:jc w:val="both"/>
        <w:textAlignment w:val="baseline"/>
        <w:rPr>
          <w:rStyle w:val="CharacterStyle1"/>
          <w:sz w:val="22"/>
          <w:szCs w:val="22"/>
        </w:rPr>
      </w:pPr>
      <w:r>
        <w:rPr>
          <w:rStyle w:val="CharacterStyle1"/>
          <w:sz w:val="22"/>
          <w:szCs w:val="22"/>
        </w:rPr>
        <w:t>Los manuales administrativos pueden ser elaborados para toda la organización, un área, una dirección, un departamento, o una unidad, según los diferentes requerimientos de estas unidades organizacionales. Los manuales, de esta forma, se pueden clasificar en diferentes tipos, según la información que sea requerida, el propósito y la necesidad que presente la organización. Dentro de la variedad existente de los manuales administrativos podemos encontrar los siguientes tipos:</w:t>
      </w:r>
    </w:p>
    <w:p w:rsidR="00E319D7" w:rsidRDefault="00E319D7">
      <w:pPr>
        <w:pStyle w:val="Style1"/>
        <w:kinsoku w:val="0"/>
        <w:overflowPunct w:val="0"/>
        <w:autoSpaceDE/>
        <w:autoSpaceDN/>
        <w:adjustRightInd/>
        <w:spacing w:before="505" w:line="259" w:lineRule="exact"/>
        <w:ind w:left="72"/>
        <w:textAlignment w:val="baseline"/>
        <w:rPr>
          <w:rStyle w:val="CharacterStyle1"/>
          <w:i/>
          <w:iCs/>
          <w:spacing w:val="-1"/>
          <w:sz w:val="22"/>
          <w:szCs w:val="22"/>
        </w:rPr>
      </w:pPr>
      <w:r>
        <w:rPr>
          <w:rStyle w:val="CharacterStyle1"/>
          <w:i/>
          <w:iCs/>
          <w:spacing w:val="-1"/>
          <w:sz w:val="22"/>
          <w:szCs w:val="22"/>
        </w:rPr>
        <w:t>1.3.1 Por su contenido</w:t>
      </w:r>
    </w:p>
    <w:p w:rsidR="00E319D7" w:rsidRDefault="00E319D7">
      <w:pPr>
        <w:pStyle w:val="Style1"/>
        <w:kinsoku w:val="0"/>
        <w:overflowPunct w:val="0"/>
        <w:autoSpaceDE/>
        <w:autoSpaceDN/>
        <w:adjustRightInd/>
        <w:spacing w:line="250" w:lineRule="exact"/>
        <w:ind w:left="72"/>
        <w:jc w:val="both"/>
        <w:textAlignment w:val="baseline"/>
        <w:rPr>
          <w:rStyle w:val="CharacterStyle1"/>
          <w:sz w:val="22"/>
          <w:szCs w:val="22"/>
        </w:rPr>
      </w:pPr>
      <w:r>
        <w:rPr>
          <w:rStyle w:val="CharacterStyle1"/>
          <w:sz w:val="22"/>
          <w:szCs w:val="22"/>
        </w:rPr>
        <w:t>El contenido de los manuales depende del asunto que se trata y del use que se piensa darle. Se refiere al contenido del manual para cubrir una variedad de materias, dentro de esta clasificación se pueden encontrar los siguientes:</w:t>
      </w:r>
    </w:p>
    <w:p w:rsidR="00E319D7" w:rsidRDefault="00E319D7">
      <w:pPr>
        <w:widowControl/>
        <w:kinsoku/>
        <w:overflowPunct/>
        <w:autoSpaceDE w:val="0"/>
        <w:autoSpaceDN w:val="0"/>
        <w:adjustRightInd w:val="0"/>
        <w:textAlignment w:val="auto"/>
        <w:sectPr w:rsidR="00E319D7">
          <w:pgSz w:w="12120" w:h="15840"/>
          <w:pgMar w:top="2040" w:right="2513" w:bottom="2276" w:left="2287" w:header="720" w:footer="720" w:gutter="0"/>
          <w:cols w:space="720"/>
          <w:noEndnote/>
        </w:sectPr>
      </w:pPr>
    </w:p>
    <w:p w:rsidR="00E319D7" w:rsidRDefault="00E319D7">
      <w:pPr>
        <w:spacing w:before="4" w:line="20" w:lineRule="exact"/>
        <w:ind w:left="34" w:right="115"/>
      </w:pPr>
    </w:p>
    <w:tbl>
      <w:tblPr>
        <w:tblW w:w="0" w:type="auto"/>
        <w:tblInd w:w="39" w:type="dxa"/>
        <w:tblLayout w:type="fixed"/>
        <w:tblCellMar>
          <w:left w:w="0" w:type="dxa"/>
          <w:right w:w="0" w:type="dxa"/>
        </w:tblCellMar>
        <w:tblLook w:val="0000"/>
      </w:tblPr>
      <w:tblGrid>
        <w:gridCol w:w="2818"/>
        <w:gridCol w:w="4944"/>
      </w:tblGrid>
      <w:tr w:rsidR="00E319D7">
        <w:trPr>
          <w:trHeight w:hRule="exact" w:val="221"/>
        </w:trPr>
        <w:tc>
          <w:tcPr>
            <w:tcW w:w="2818" w:type="dxa"/>
            <w:tcBorders>
              <w:top w:val="single" w:sz="4" w:space="0" w:color="auto"/>
              <w:left w:val="single" w:sz="4" w:space="0" w:color="auto"/>
              <w:bottom w:val="single" w:sz="4" w:space="0" w:color="auto"/>
              <w:right w:val="single" w:sz="4" w:space="0" w:color="auto"/>
            </w:tcBorders>
            <w:vAlign w:val="center"/>
          </w:tcPr>
          <w:p w:rsidR="00E319D7" w:rsidRDefault="00E319D7">
            <w:pPr>
              <w:pStyle w:val="Style1"/>
              <w:kinsoku w:val="0"/>
              <w:overflowPunct w:val="0"/>
              <w:autoSpaceDE/>
              <w:autoSpaceDN/>
              <w:adjustRightInd/>
              <w:spacing w:after="12" w:line="208" w:lineRule="exact"/>
              <w:ind w:right="672"/>
              <w:jc w:val="right"/>
              <w:textAlignment w:val="baseline"/>
              <w:rPr>
                <w:rStyle w:val="CharacterStyle1"/>
                <w:rFonts w:ascii="Tahoma" w:hAnsi="Tahoma" w:cs="Tahoma"/>
                <w:b/>
                <w:bCs/>
                <w:spacing w:val="7"/>
                <w:sz w:val="18"/>
                <w:szCs w:val="18"/>
              </w:rPr>
            </w:pPr>
            <w:r>
              <w:rPr>
                <w:rStyle w:val="CharacterStyle1"/>
                <w:rFonts w:ascii="Tahoma" w:hAnsi="Tahoma" w:cs="Tahoma"/>
                <w:b/>
                <w:bCs/>
                <w:spacing w:val="7"/>
                <w:sz w:val="18"/>
                <w:szCs w:val="18"/>
              </w:rPr>
              <w:t>Tipo de Manual</w:t>
            </w:r>
          </w:p>
        </w:tc>
        <w:tc>
          <w:tcPr>
            <w:tcW w:w="4944" w:type="dxa"/>
            <w:tcBorders>
              <w:top w:val="single" w:sz="4" w:space="0" w:color="auto"/>
              <w:left w:val="single" w:sz="4" w:space="0" w:color="auto"/>
              <w:bottom w:val="single" w:sz="4" w:space="0" w:color="auto"/>
              <w:right w:val="single" w:sz="4" w:space="0" w:color="auto"/>
            </w:tcBorders>
            <w:vAlign w:val="center"/>
          </w:tcPr>
          <w:p w:rsidR="00E319D7" w:rsidRDefault="00E319D7">
            <w:pPr>
              <w:pStyle w:val="Style1"/>
              <w:kinsoku w:val="0"/>
              <w:overflowPunct w:val="0"/>
              <w:autoSpaceDE/>
              <w:autoSpaceDN/>
              <w:adjustRightInd/>
              <w:spacing w:after="4" w:line="216" w:lineRule="exact"/>
              <w:jc w:val="center"/>
              <w:textAlignment w:val="baseline"/>
              <w:rPr>
                <w:rStyle w:val="CharacterStyle1"/>
                <w:rFonts w:ascii="Tahoma" w:hAnsi="Tahoma" w:cs="Tahoma"/>
                <w:b/>
                <w:bCs/>
                <w:spacing w:val="4"/>
                <w:sz w:val="18"/>
                <w:szCs w:val="18"/>
              </w:rPr>
            </w:pPr>
            <w:r>
              <w:rPr>
                <w:rStyle w:val="CharacterStyle1"/>
                <w:rFonts w:ascii="Tahoma" w:hAnsi="Tahoma" w:cs="Tahoma"/>
                <w:b/>
                <w:bCs/>
                <w:spacing w:val="4"/>
                <w:sz w:val="18"/>
                <w:szCs w:val="18"/>
              </w:rPr>
              <w:t>Descripción</w:t>
            </w:r>
          </w:p>
        </w:tc>
      </w:tr>
      <w:tr w:rsidR="00E319D7">
        <w:trPr>
          <w:cantSplit/>
          <w:trHeight w:hRule="exact" w:val="341"/>
        </w:trPr>
        <w:tc>
          <w:tcPr>
            <w:tcW w:w="2818" w:type="dxa"/>
            <w:tcBorders>
              <w:top w:val="single" w:sz="4" w:space="0" w:color="auto"/>
              <w:left w:val="single" w:sz="4" w:space="0" w:color="auto"/>
              <w:bottom w:val="single" w:sz="4" w:space="0" w:color="auto"/>
              <w:right w:val="single" w:sz="4" w:space="0" w:color="auto"/>
            </w:tcBorders>
            <w:vAlign w:val="bottom"/>
          </w:tcPr>
          <w:p w:rsidR="00E319D7" w:rsidRDefault="00E319D7">
            <w:pPr>
              <w:pStyle w:val="Style1"/>
              <w:kinsoku w:val="0"/>
              <w:overflowPunct w:val="0"/>
              <w:autoSpaceDE/>
              <w:autoSpaceDN/>
              <w:adjustRightInd/>
              <w:spacing w:before="168" w:line="163" w:lineRule="exact"/>
              <w:ind w:left="116"/>
              <w:textAlignment w:val="baseline"/>
              <w:rPr>
                <w:rStyle w:val="CharacterStyle1"/>
                <w:rFonts w:ascii="Tahoma" w:hAnsi="Tahoma" w:cs="Tahoma"/>
                <w:spacing w:val="8"/>
                <w:sz w:val="16"/>
                <w:szCs w:val="16"/>
              </w:rPr>
            </w:pPr>
            <w:r>
              <w:rPr>
                <w:rStyle w:val="CharacterStyle1"/>
                <w:rFonts w:ascii="Tahoma" w:hAnsi="Tahoma" w:cs="Tahoma"/>
                <w:spacing w:val="8"/>
                <w:sz w:val="16"/>
                <w:szCs w:val="16"/>
              </w:rPr>
              <w:t>Manual de Organización</w:t>
            </w:r>
          </w:p>
        </w:tc>
        <w:tc>
          <w:tcPr>
            <w:tcW w:w="4944" w:type="dxa"/>
            <w:vMerge w:val="restart"/>
            <w:tcBorders>
              <w:top w:val="single" w:sz="4" w:space="0" w:color="auto"/>
              <w:left w:val="single" w:sz="4" w:space="0" w:color="auto"/>
              <w:bottom w:val="nil"/>
              <w:right w:val="single" w:sz="4" w:space="0" w:color="auto"/>
            </w:tcBorders>
          </w:tcPr>
          <w:p w:rsidR="00E319D7" w:rsidRDefault="00E319D7">
            <w:pPr>
              <w:pStyle w:val="Style1"/>
              <w:tabs>
                <w:tab w:val="left" w:pos="1152"/>
                <w:tab w:val="left" w:pos="1656"/>
                <w:tab w:val="left" w:pos="2520"/>
                <w:tab w:val="left" w:pos="2736"/>
                <w:tab w:val="right" w:pos="4824"/>
              </w:tabs>
              <w:kinsoku w:val="0"/>
              <w:overflowPunct w:val="0"/>
              <w:autoSpaceDE/>
              <w:autoSpaceDN/>
              <w:adjustRightInd/>
              <w:spacing w:line="192" w:lineRule="exact"/>
              <w:jc w:val="center"/>
              <w:textAlignment w:val="baseline"/>
              <w:rPr>
                <w:rStyle w:val="CharacterStyle1"/>
                <w:rFonts w:ascii="Tahoma" w:hAnsi="Tahoma" w:cs="Tahoma"/>
                <w:sz w:val="16"/>
                <w:szCs w:val="16"/>
              </w:rPr>
            </w:pPr>
            <w:r>
              <w:rPr>
                <w:rStyle w:val="CharacterStyle1"/>
                <w:rFonts w:ascii="Tahoma" w:hAnsi="Tahoma" w:cs="Tahoma"/>
                <w:sz w:val="16"/>
                <w:szCs w:val="16"/>
              </w:rPr>
              <w:t>Exponer en</w:t>
            </w:r>
            <w:r>
              <w:rPr>
                <w:rStyle w:val="CharacterStyle1"/>
                <w:rFonts w:ascii="Tahoma" w:hAnsi="Tahoma" w:cs="Tahoma"/>
                <w:sz w:val="16"/>
                <w:szCs w:val="16"/>
              </w:rPr>
              <w:tab/>
              <w:t>forma</w:t>
            </w:r>
            <w:r>
              <w:rPr>
                <w:rStyle w:val="CharacterStyle1"/>
                <w:rFonts w:ascii="Tahoma" w:hAnsi="Tahoma" w:cs="Tahoma"/>
                <w:sz w:val="16"/>
                <w:szCs w:val="16"/>
              </w:rPr>
              <w:tab/>
              <w:t>detallada</w:t>
            </w:r>
            <w:r>
              <w:rPr>
                <w:rStyle w:val="CharacterStyle1"/>
                <w:rFonts w:ascii="Tahoma" w:hAnsi="Tahoma" w:cs="Tahoma"/>
                <w:sz w:val="16"/>
                <w:szCs w:val="16"/>
              </w:rPr>
              <w:tab/>
              <w:t>la</w:t>
            </w:r>
            <w:r>
              <w:rPr>
                <w:rStyle w:val="CharacterStyle1"/>
                <w:rFonts w:ascii="Tahoma" w:hAnsi="Tahoma" w:cs="Tahoma"/>
                <w:sz w:val="16"/>
                <w:szCs w:val="16"/>
              </w:rPr>
              <w:tab/>
              <w:t>estructura</w:t>
            </w:r>
            <w:r>
              <w:rPr>
                <w:rStyle w:val="CharacterStyle1"/>
                <w:rFonts w:ascii="Tahoma" w:hAnsi="Tahoma" w:cs="Tahoma"/>
                <w:sz w:val="16"/>
                <w:szCs w:val="16"/>
              </w:rPr>
              <w:tab/>
              <w:t>organizacional</w:t>
            </w:r>
          </w:p>
          <w:p w:rsidR="00E319D7" w:rsidRDefault="00E319D7" w:rsidP="00E319D7">
            <w:pPr>
              <w:pStyle w:val="Style1"/>
              <w:tabs>
                <w:tab w:val="right" w:pos="4824"/>
              </w:tabs>
              <w:kinsoku w:val="0"/>
              <w:overflowPunct w:val="0"/>
              <w:autoSpaceDE/>
              <w:autoSpaceDN/>
              <w:adjustRightInd/>
              <w:spacing w:before="8" w:line="173" w:lineRule="exact"/>
              <w:ind w:left="72" w:right="72"/>
              <w:jc w:val="both"/>
              <w:textAlignment w:val="baseline"/>
              <w:rPr>
                <w:rStyle w:val="CharacterStyle1"/>
                <w:rFonts w:ascii="Tahoma" w:hAnsi="Tahoma" w:cs="Tahoma"/>
                <w:sz w:val="16"/>
                <w:szCs w:val="16"/>
              </w:rPr>
            </w:pPr>
            <w:proofErr w:type="gramStart"/>
            <w:r>
              <w:rPr>
                <w:rStyle w:val="CharacterStyle1"/>
                <w:rFonts w:ascii="Tahoma" w:hAnsi="Tahoma" w:cs="Tahoma"/>
                <w:sz w:val="16"/>
                <w:szCs w:val="16"/>
              </w:rPr>
              <w:t>formal</w:t>
            </w:r>
            <w:proofErr w:type="gramEnd"/>
            <w:r>
              <w:rPr>
                <w:rStyle w:val="CharacterStyle1"/>
                <w:rFonts w:ascii="Tahoma" w:hAnsi="Tahoma" w:cs="Tahoma"/>
                <w:sz w:val="16"/>
                <w:szCs w:val="16"/>
              </w:rPr>
              <w:tab/>
              <w:t>a través de la descripción, funciones, autoridad y</w:t>
            </w:r>
            <w:r>
              <w:rPr>
                <w:rStyle w:val="CharacterStyle1"/>
                <w:rFonts w:ascii="Tahoma" w:hAnsi="Tahoma" w:cs="Tahoma"/>
                <w:sz w:val="16"/>
                <w:szCs w:val="16"/>
              </w:rPr>
              <w:br/>
              <w:t>responsabilidades de los distintos puestos, y las relaciones.</w:t>
            </w:r>
          </w:p>
        </w:tc>
      </w:tr>
      <w:tr w:rsidR="00E319D7">
        <w:trPr>
          <w:cantSplit/>
          <w:trHeight w:hRule="exact" w:val="211"/>
        </w:trPr>
        <w:tc>
          <w:tcPr>
            <w:tcW w:w="2818" w:type="dxa"/>
            <w:tcBorders>
              <w:top w:val="single" w:sz="4" w:space="0" w:color="auto"/>
              <w:left w:val="single" w:sz="4" w:space="0" w:color="auto"/>
              <w:bottom w:val="single" w:sz="4" w:space="0" w:color="auto"/>
              <w:right w:val="single" w:sz="4" w:space="0" w:color="auto"/>
            </w:tcBorders>
          </w:tcPr>
          <w:p w:rsidR="00E319D7" w:rsidRDefault="00E319D7">
            <w:pPr>
              <w:pStyle w:val="Style1"/>
              <w:kinsoku w:val="0"/>
              <w:overflowPunct w:val="0"/>
              <w:autoSpaceDE/>
              <w:autoSpaceDN/>
              <w:adjustRightInd/>
              <w:textAlignment w:val="baseline"/>
              <w:rPr>
                <w:rStyle w:val="CharacterStyle1"/>
                <w:rFonts w:ascii="Tahoma" w:hAnsi="Tahoma" w:cs="Tahoma"/>
              </w:rPr>
            </w:pPr>
          </w:p>
        </w:tc>
        <w:tc>
          <w:tcPr>
            <w:tcW w:w="4944" w:type="dxa"/>
            <w:vMerge/>
            <w:tcBorders>
              <w:top w:val="nil"/>
              <w:left w:val="single" w:sz="4" w:space="0" w:color="auto"/>
              <w:bottom w:val="single" w:sz="4" w:space="0" w:color="auto"/>
              <w:right w:val="single" w:sz="4" w:space="0" w:color="auto"/>
            </w:tcBorders>
          </w:tcPr>
          <w:p w:rsidR="00E319D7" w:rsidRDefault="00E319D7">
            <w:pPr>
              <w:pStyle w:val="Style1"/>
              <w:kinsoku w:val="0"/>
              <w:overflowPunct w:val="0"/>
              <w:autoSpaceDE/>
              <w:autoSpaceDN/>
              <w:adjustRightInd/>
              <w:textAlignment w:val="baseline"/>
              <w:rPr>
                <w:rStyle w:val="CharacterStyle1"/>
                <w:rFonts w:ascii="Tahoma" w:hAnsi="Tahoma" w:cs="Tahoma"/>
              </w:rPr>
            </w:pPr>
          </w:p>
        </w:tc>
      </w:tr>
      <w:tr w:rsidR="00E319D7">
        <w:trPr>
          <w:cantSplit/>
          <w:trHeight w:hRule="exact" w:val="437"/>
        </w:trPr>
        <w:tc>
          <w:tcPr>
            <w:tcW w:w="2818" w:type="dxa"/>
            <w:tcBorders>
              <w:top w:val="single" w:sz="4" w:space="0" w:color="auto"/>
              <w:left w:val="single" w:sz="4" w:space="0" w:color="auto"/>
              <w:bottom w:val="single" w:sz="4" w:space="0" w:color="auto"/>
              <w:right w:val="single" w:sz="4" w:space="0" w:color="auto"/>
            </w:tcBorders>
            <w:vAlign w:val="bottom"/>
          </w:tcPr>
          <w:p w:rsidR="00E319D7" w:rsidRDefault="00E319D7" w:rsidP="00E319D7">
            <w:pPr>
              <w:pStyle w:val="Style1"/>
              <w:kinsoku w:val="0"/>
              <w:overflowPunct w:val="0"/>
              <w:autoSpaceDE/>
              <w:autoSpaceDN/>
              <w:adjustRightInd/>
              <w:spacing w:before="250" w:line="177" w:lineRule="exact"/>
              <w:ind w:left="116"/>
              <w:textAlignment w:val="baseline"/>
              <w:rPr>
                <w:rStyle w:val="CharacterStyle1"/>
                <w:rFonts w:ascii="Tahoma" w:hAnsi="Tahoma" w:cs="Tahoma"/>
                <w:spacing w:val="7"/>
                <w:sz w:val="16"/>
                <w:szCs w:val="16"/>
              </w:rPr>
            </w:pPr>
            <w:r>
              <w:rPr>
                <w:rStyle w:val="CharacterStyle1"/>
                <w:rFonts w:ascii="Tahoma" w:hAnsi="Tahoma" w:cs="Tahoma"/>
                <w:spacing w:val="7"/>
                <w:sz w:val="16"/>
                <w:szCs w:val="16"/>
              </w:rPr>
              <w:t>Manual de Políticas</w:t>
            </w:r>
          </w:p>
        </w:tc>
        <w:tc>
          <w:tcPr>
            <w:tcW w:w="4944" w:type="dxa"/>
            <w:vMerge w:val="restart"/>
            <w:tcBorders>
              <w:top w:val="single" w:sz="4" w:space="0" w:color="auto"/>
              <w:left w:val="single" w:sz="4" w:space="0" w:color="auto"/>
              <w:bottom w:val="nil"/>
              <w:right w:val="single" w:sz="4" w:space="0" w:color="auto"/>
            </w:tcBorders>
          </w:tcPr>
          <w:p w:rsidR="00E319D7" w:rsidRDefault="00E319D7">
            <w:pPr>
              <w:pStyle w:val="Style1"/>
              <w:kinsoku w:val="0"/>
              <w:overflowPunct w:val="0"/>
              <w:autoSpaceDE/>
              <w:autoSpaceDN/>
              <w:adjustRightInd/>
              <w:spacing w:line="175" w:lineRule="exact"/>
              <w:ind w:left="72" w:right="72"/>
              <w:jc w:val="both"/>
              <w:textAlignment w:val="baseline"/>
              <w:rPr>
                <w:rStyle w:val="CharacterStyle1"/>
                <w:rFonts w:ascii="Tahoma" w:hAnsi="Tahoma" w:cs="Tahoma"/>
                <w:spacing w:val="8"/>
                <w:sz w:val="16"/>
                <w:szCs w:val="16"/>
              </w:rPr>
            </w:pPr>
            <w:r>
              <w:rPr>
                <w:rStyle w:val="CharacterStyle1"/>
                <w:rFonts w:ascii="Tahoma" w:hAnsi="Tahoma" w:cs="Tahoma"/>
                <w:spacing w:val="8"/>
                <w:sz w:val="16"/>
                <w:szCs w:val="16"/>
              </w:rPr>
              <w:t>Describe en forma detallada los lineamientos seguidas en la toma de decisiones para el logro de los objetivos. El conocer de una organización proporciona el marco principal sobre el cual se basan togas las acciones.</w:t>
            </w:r>
          </w:p>
        </w:tc>
      </w:tr>
      <w:tr w:rsidR="00E319D7">
        <w:trPr>
          <w:cantSplit/>
          <w:trHeight w:hRule="exact" w:val="288"/>
        </w:trPr>
        <w:tc>
          <w:tcPr>
            <w:tcW w:w="2818" w:type="dxa"/>
            <w:tcBorders>
              <w:top w:val="single" w:sz="4" w:space="0" w:color="auto"/>
              <w:left w:val="single" w:sz="4" w:space="0" w:color="auto"/>
              <w:bottom w:val="single" w:sz="4" w:space="0" w:color="auto"/>
              <w:right w:val="single" w:sz="4" w:space="0" w:color="auto"/>
            </w:tcBorders>
          </w:tcPr>
          <w:p w:rsidR="00E319D7" w:rsidRDefault="00E319D7">
            <w:pPr>
              <w:pStyle w:val="Style1"/>
              <w:kinsoku w:val="0"/>
              <w:overflowPunct w:val="0"/>
              <w:autoSpaceDE/>
              <w:autoSpaceDN/>
              <w:adjustRightInd/>
              <w:textAlignment w:val="baseline"/>
              <w:rPr>
                <w:rStyle w:val="CharacterStyle1"/>
                <w:rFonts w:ascii="Tahoma" w:hAnsi="Tahoma" w:cs="Tahoma"/>
              </w:rPr>
            </w:pPr>
          </w:p>
        </w:tc>
        <w:tc>
          <w:tcPr>
            <w:tcW w:w="4944" w:type="dxa"/>
            <w:vMerge/>
            <w:tcBorders>
              <w:top w:val="nil"/>
              <w:left w:val="single" w:sz="4" w:space="0" w:color="auto"/>
              <w:bottom w:val="single" w:sz="4" w:space="0" w:color="auto"/>
              <w:right w:val="single" w:sz="4" w:space="0" w:color="auto"/>
            </w:tcBorders>
          </w:tcPr>
          <w:p w:rsidR="00E319D7" w:rsidRDefault="00E319D7">
            <w:pPr>
              <w:pStyle w:val="Style1"/>
              <w:kinsoku w:val="0"/>
              <w:overflowPunct w:val="0"/>
              <w:autoSpaceDE/>
              <w:autoSpaceDN/>
              <w:adjustRightInd/>
              <w:textAlignment w:val="baseline"/>
              <w:rPr>
                <w:rStyle w:val="CharacterStyle1"/>
                <w:rFonts w:ascii="Tahoma" w:hAnsi="Tahoma" w:cs="Tahoma"/>
              </w:rPr>
            </w:pPr>
          </w:p>
        </w:tc>
      </w:tr>
      <w:tr w:rsidR="00E319D7">
        <w:trPr>
          <w:cantSplit/>
          <w:trHeight w:hRule="exact" w:val="528"/>
        </w:trPr>
        <w:tc>
          <w:tcPr>
            <w:tcW w:w="2818" w:type="dxa"/>
            <w:tcBorders>
              <w:top w:val="single" w:sz="4" w:space="0" w:color="auto"/>
              <w:left w:val="single" w:sz="4" w:space="0" w:color="auto"/>
              <w:bottom w:val="single" w:sz="4" w:space="0" w:color="auto"/>
              <w:right w:val="single" w:sz="4" w:space="0" w:color="auto"/>
            </w:tcBorders>
            <w:vAlign w:val="bottom"/>
          </w:tcPr>
          <w:p w:rsidR="00E319D7" w:rsidRDefault="00E319D7">
            <w:pPr>
              <w:pStyle w:val="Style1"/>
              <w:kinsoku w:val="0"/>
              <w:overflowPunct w:val="0"/>
              <w:autoSpaceDE/>
              <w:autoSpaceDN/>
              <w:adjustRightInd/>
              <w:spacing w:before="351" w:line="171" w:lineRule="exact"/>
              <w:ind w:left="116"/>
              <w:textAlignment w:val="baseline"/>
              <w:rPr>
                <w:rStyle w:val="CharacterStyle1"/>
                <w:rFonts w:ascii="Tahoma" w:hAnsi="Tahoma" w:cs="Tahoma"/>
                <w:spacing w:val="7"/>
                <w:sz w:val="16"/>
                <w:szCs w:val="16"/>
              </w:rPr>
            </w:pPr>
            <w:r>
              <w:rPr>
                <w:rStyle w:val="CharacterStyle1"/>
                <w:rFonts w:ascii="Tahoma" w:hAnsi="Tahoma" w:cs="Tahoma"/>
                <w:spacing w:val="7"/>
                <w:sz w:val="16"/>
                <w:szCs w:val="16"/>
              </w:rPr>
              <w:t>Manual de Procedimientos</w:t>
            </w:r>
          </w:p>
        </w:tc>
        <w:tc>
          <w:tcPr>
            <w:tcW w:w="4944" w:type="dxa"/>
            <w:vMerge w:val="restart"/>
            <w:tcBorders>
              <w:top w:val="single" w:sz="4" w:space="0" w:color="auto"/>
              <w:left w:val="single" w:sz="4" w:space="0" w:color="auto"/>
              <w:bottom w:val="nil"/>
              <w:right w:val="single" w:sz="4" w:space="0" w:color="auto"/>
            </w:tcBorders>
          </w:tcPr>
          <w:p w:rsidR="00E319D7" w:rsidRDefault="00E319D7">
            <w:pPr>
              <w:pStyle w:val="Style1"/>
              <w:kinsoku w:val="0"/>
              <w:overflowPunct w:val="0"/>
              <w:autoSpaceDE/>
              <w:autoSpaceDN/>
              <w:adjustRightInd/>
              <w:spacing w:line="179" w:lineRule="exact"/>
              <w:ind w:left="72" w:right="72"/>
              <w:jc w:val="both"/>
              <w:textAlignment w:val="baseline"/>
              <w:rPr>
                <w:rStyle w:val="CharacterStyle1"/>
                <w:rFonts w:ascii="Tahoma" w:hAnsi="Tahoma" w:cs="Tahoma"/>
                <w:spacing w:val="10"/>
                <w:sz w:val="16"/>
                <w:szCs w:val="16"/>
              </w:rPr>
            </w:pPr>
            <w:r>
              <w:rPr>
                <w:rStyle w:val="CharacterStyle1"/>
                <w:rFonts w:ascii="Tahoma" w:hAnsi="Tahoma" w:cs="Tahoma"/>
                <w:spacing w:val="10"/>
                <w:sz w:val="16"/>
                <w:szCs w:val="16"/>
              </w:rPr>
              <w:t>Es una guía de trabajo para los funcionarios de cómo hacer las tareas y es muy valiosa para orientar al personal de nuevo Ingreso, Sirve para aumentar la certeza de que el</w:t>
            </w:r>
          </w:p>
          <w:p w:rsidR="00E319D7" w:rsidRDefault="00E319D7" w:rsidP="00E319D7">
            <w:pPr>
              <w:pStyle w:val="Style1"/>
              <w:tabs>
                <w:tab w:val="left" w:pos="1008"/>
                <w:tab w:val="left" w:pos="1800"/>
                <w:tab w:val="left" w:pos="2304"/>
                <w:tab w:val="left" w:pos="3240"/>
                <w:tab w:val="right" w:pos="4824"/>
              </w:tabs>
              <w:kinsoku w:val="0"/>
              <w:overflowPunct w:val="0"/>
              <w:autoSpaceDE/>
              <w:autoSpaceDN/>
              <w:adjustRightInd/>
              <w:spacing w:line="182" w:lineRule="exact"/>
              <w:ind w:left="72" w:right="72"/>
              <w:jc w:val="both"/>
              <w:textAlignment w:val="baseline"/>
              <w:rPr>
                <w:rStyle w:val="CharacterStyle1"/>
                <w:rFonts w:ascii="Tahoma" w:hAnsi="Tahoma" w:cs="Tahoma"/>
                <w:sz w:val="16"/>
                <w:szCs w:val="16"/>
              </w:rPr>
            </w:pPr>
            <w:proofErr w:type="gramStart"/>
            <w:r>
              <w:rPr>
                <w:rStyle w:val="CharacterStyle1"/>
                <w:rFonts w:ascii="Tahoma" w:hAnsi="Tahoma" w:cs="Tahoma"/>
                <w:sz w:val="16"/>
                <w:szCs w:val="16"/>
              </w:rPr>
              <w:t>personal</w:t>
            </w:r>
            <w:proofErr w:type="gramEnd"/>
            <w:r>
              <w:rPr>
                <w:rStyle w:val="CharacterStyle1"/>
                <w:rFonts w:ascii="Tahoma" w:hAnsi="Tahoma" w:cs="Tahoma"/>
                <w:sz w:val="16"/>
                <w:szCs w:val="16"/>
              </w:rPr>
              <w:tab/>
              <w:t>utiliza</w:t>
            </w:r>
            <w:r>
              <w:rPr>
                <w:rStyle w:val="CharacterStyle1"/>
                <w:rFonts w:ascii="Tahoma" w:hAnsi="Tahoma" w:cs="Tahoma"/>
                <w:sz w:val="16"/>
                <w:szCs w:val="16"/>
              </w:rPr>
              <w:tab/>
              <w:t>los</w:t>
            </w:r>
            <w:r>
              <w:rPr>
                <w:rStyle w:val="CharacterStyle1"/>
                <w:rFonts w:ascii="Tahoma" w:hAnsi="Tahoma" w:cs="Tahoma"/>
                <w:sz w:val="16"/>
                <w:szCs w:val="16"/>
              </w:rPr>
              <w:tab/>
              <w:t>sistemas</w:t>
            </w:r>
            <w:r>
              <w:rPr>
                <w:rStyle w:val="CharacterStyle1"/>
                <w:rFonts w:ascii="Tahoma" w:hAnsi="Tahoma" w:cs="Tahoma"/>
                <w:sz w:val="16"/>
                <w:szCs w:val="16"/>
              </w:rPr>
              <w:tab/>
              <w:t>y</w:t>
            </w:r>
            <w:r>
              <w:rPr>
                <w:rStyle w:val="CharacterStyle1"/>
                <w:rFonts w:ascii="Tahoma" w:hAnsi="Tahoma" w:cs="Tahoma"/>
                <w:sz w:val="16"/>
                <w:szCs w:val="16"/>
              </w:rPr>
              <w:tab/>
              <w:t>procedimientos</w:t>
            </w:r>
            <w:r>
              <w:rPr>
                <w:rStyle w:val="CharacterStyle1"/>
                <w:rFonts w:ascii="Tahoma" w:hAnsi="Tahoma" w:cs="Tahoma"/>
                <w:sz w:val="16"/>
                <w:szCs w:val="16"/>
              </w:rPr>
              <w:br/>
              <w:t>administrativos establecidos para realizar su trabajo.</w:t>
            </w:r>
          </w:p>
        </w:tc>
      </w:tr>
      <w:tr w:rsidR="00E319D7">
        <w:trPr>
          <w:cantSplit/>
          <w:trHeight w:hRule="exact" w:val="393"/>
        </w:trPr>
        <w:tc>
          <w:tcPr>
            <w:tcW w:w="2818" w:type="dxa"/>
            <w:tcBorders>
              <w:top w:val="single" w:sz="4" w:space="0" w:color="auto"/>
              <w:left w:val="single" w:sz="4" w:space="0" w:color="auto"/>
              <w:bottom w:val="single" w:sz="4" w:space="0" w:color="auto"/>
              <w:right w:val="single" w:sz="4" w:space="0" w:color="auto"/>
            </w:tcBorders>
          </w:tcPr>
          <w:p w:rsidR="00E319D7" w:rsidRDefault="00E319D7">
            <w:pPr>
              <w:pStyle w:val="Style1"/>
              <w:kinsoku w:val="0"/>
              <w:overflowPunct w:val="0"/>
              <w:autoSpaceDE/>
              <w:autoSpaceDN/>
              <w:adjustRightInd/>
              <w:textAlignment w:val="baseline"/>
              <w:rPr>
                <w:rStyle w:val="CharacterStyle1"/>
                <w:rFonts w:ascii="Tahoma" w:hAnsi="Tahoma" w:cs="Tahoma"/>
              </w:rPr>
            </w:pPr>
          </w:p>
        </w:tc>
        <w:tc>
          <w:tcPr>
            <w:tcW w:w="4944" w:type="dxa"/>
            <w:vMerge/>
            <w:tcBorders>
              <w:top w:val="nil"/>
              <w:left w:val="single" w:sz="4" w:space="0" w:color="auto"/>
              <w:bottom w:val="single" w:sz="4" w:space="0" w:color="auto"/>
              <w:right w:val="single" w:sz="4" w:space="0" w:color="auto"/>
            </w:tcBorders>
          </w:tcPr>
          <w:p w:rsidR="00E319D7" w:rsidRDefault="00E319D7">
            <w:pPr>
              <w:pStyle w:val="Style1"/>
              <w:kinsoku w:val="0"/>
              <w:overflowPunct w:val="0"/>
              <w:autoSpaceDE/>
              <w:autoSpaceDN/>
              <w:adjustRightInd/>
              <w:textAlignment w:val="baseline"/>
              <w:rPr>
                <w:rStyle w:val="CharacterStyle1"/>
                <w:rFonts w:ascii="Tahoma" w:hAnsi="Tahoma" w:cs="Tahoma"/>
              </w:rPr>
            </w:pPr>
          </w:p>
        </w:tc>
      </w:tr>
      <w:tr w:rsidR="00E319D7">
        <w:trPr>
          <w:cantSplit/>
          <w:trHeight w:hRule="exact" w:val="442"/>
        </w:trPr>
        <w:tc>
          <w:tcPr>
            <w:tcW w:w="2818" w:type="dxa"/>
            <w:tcBorders>
              <w:top w:val="single" w:sz="4" w:space="0" w:color="auto"/>
              <w:left w:val="single" w:sz="4" w:space="0" w:color="auto"/>
              <w:bottom w:val="single" w:sz="4" w:space="0" w:color="auto"/>
              <w:right w:val="single" w:sz="4" w:space="0" w:color="auto"/>
            </w:tcBorders>
            <w:vAlign w:val="bottom"/>
          </w:tcPr>
          <w:p w:rsidR="00E319D7" w:rsidRDefault="00E319D7">
            <w:pPr>
              <w:pStyle w:val="Style1"/>
              <w:kinsoku w:val="0"/>
              <w:overflowPunct w:val="0"/>
              <w:autoSpaceDE/>
              <w:autoSpaceDN/>
              <w:adjustRightInd/>
              <w:spacing w:before="256" w:line="181" w:lineRule="exact"/>
              <w:ind w:left="116"/>
              <w:textAlignment w:val="baseline"/>
              <w:rPr>
                <w:rStyle w:val="CharacterStyle1"/>
                <w:rFonts w:ascii="Tahoma" w:hAnsi="Tahoma" w:cs="Tahoma"/>
                <w:spacing w:val="6"/>
                <w:sz w:val="16"/>
                <w:szCs w:val="16"/>
              </w:rPr>
            </w:pPr>
            <w:r>
              <w:rPr>
                <w:rStyle w:val="CharacterStyle1"/>
                <w:rFonts w:ascii="Tahoma" w:hAnsi="Tahoma" w:cs="Tahoma"/>
                <w:spacing w:val="6"/>
                <w:sz w:val="16"/>
                <w:szCs w:val="16"/>
              </w:rPr>
              <w:t>Manual de Puestos</w:t>
            </w:r>
          </w:p>
        </w:tc>
        <w:tc>
          <w:tcPr>
            <w:tcW w:w="4944" w:type="dxa"/>
            <w:vMerge w:val="restart"/>
            <w:tcBorders>
              <w:top w:val="single" w:sz="4" w:space="0" w:color="auto"/>
              <w:left w:val="single" w:sz="4" w:space="0" w:color="auto"/>
              <w:bottom w:val="nil"/>
              <w:right w:val="single" w:sz="4" w:space="0" w:color="auto"/>
            </w:tcBorders>
          </w:tcPr>
          <w:p w:rsidR="00E319D7" w:rsidRDefault="00E319D7">
            <w:pPr>
              <w:pStyle w:val="Style1"/>
              <w:tabs>
                <w:tab w:val="left" w:pos="792"/>
                <w:tab w:val="left" w:pos="1800"/>
                <w:tab w:val="left" w:pos="2376"/>
                <w:tab w:val="left" w:pos="2952"/>
                <w:tab w:val="left" w:pos="3312"/>
                <w:tab w:val="right" w:pos="4824"/>
              </w:tabs>
              <w:kinsoku w:val="0"/>
              <w:overflowPunct w:val="0"/>
              <w:autoSpaceDE/>
              <w:autoSpaceDN/>
              <w:adjustRightInd/>
              <w:spacing w:line="183" w:lineRule="exact"/>
              <w:jc w:val="center"/>
              <w:textAlignment w:val="baseline"/>
              <w:rPr>
                <w:rStyle w:val="CharacterStyle1"/>
                <w:rFonts w:ascii="Tahoma" w:hAnsi="Tahoma" w:cs="Tahoma"/>
                <w:sz w:val="16"/>
                <w:szCs w:val="16"/>
              </w:rPr>
            </w:pPr>
            <w:r>
              <w:rPr>
                <w:rStyle w:val="CharacterStyle1"/>
                <w:rFonts w:ascii="Tahoma" w:hAnsi="Tahoma" w:cs="Tahoma"/>
                <w:sz w:val="16"/>
                <w:szCs w:val="16"/>
              </w:rPr>
              <w:t>Agrupa</w:t>
            </w:r>
            <w:r>
              <w:rPr>
                <w:rStyle w:val="CharacterStyle1"/>
                <w:rFonts w:ascii="Tahoma" w:hAnsi="Tahoma" w:cs="Tahoma"/>
                <w:sz w:val="16"/>
                <w:szCs w:val="16"/>
              </w:rPr>
              <w:tab/>
              <w:t>información</w:t>
            </w:r>
            <w:r>
              <w:rPr>
                <w:rStyle w:val="CharacterStyle1"/>
                <w:rFonts w:ascii="Tahoma" w:hAnsi="Tahoma" w:cs="Tahoma"/>
                <w:sz w:val="16"/>
                <w:szCs w:val="16"/>
              </w:rPr>
              <w:tab/>
              <w:t>sobre</w:t>
            </w:r>
            <w:r>
              <w:rPr>
                <w:rStyle w:val="CharacterStyle1"/>
                <w:rFonts w:ascii="Tahoma" w:hAnsi="Tahoma" w:cs="Tahoma"/>
                <w:sz w:val="16"/>
                <w:szCs w:val="16"/>
              </w:rPr>
              <w:tab/>
              <w:t>todas</w:t>
            </w:r>
            <w:r>
              <w:rPr>
                <w:rStyle w:val="CharacterStyle1"/>
                <w:rFonts w:ascii="Tahoma" w:hAnsi="Tahoma" w:cs="Tahoma"/>
                <w:sz w:val="16"/>
                <w:szCs w:val="16"/>
              </w:rPr>
              <w:tab/>
              <w:t>las</w:t>
            </w:r>
            <w:r>
              <w:rPr>
                <w:rStyle w:val="CharacterStyle1"/>
                <w:rFonts w:ascii="Tahoma" w:hAnsi="Tahoma" w:cs="Tahoma"/>
                <w:sz w:val="16"/>
                <w:szCs w:val="16"/>
              </w:rPr>
              <w:tab/>
              <w:t>clases,</w:t>
            </w:r>
            <w:r>
              <w:rPr>
                <w:rStyle w:val="CharacterStyle1"/>
                <w:rFonts w:ascii="Tahoma" w:hAnsi="Tahoma" w:cs="Tahoma"/>
                <w:sz w:val="16"/>
                <w:szCs w:val="16"/>
              </w:rPr>
              <w:tab/>
              <w:t>naturaleza,</w:t>
            </w:r>
          </w:p>
          <w:p w:rsidR="00E319D7" w:rsidRDefault="00E319D7" w:rsidP="00E319D7">
            <w:pPr>
              <w:pStyle w:val="Style1"/>
              <w:kinsoku w:val="0"/>
              <w:overflowPunct w:val="0"/>
              <w:autoSpaceDE/>
              <w:autoSpaceDN/>
              <w:adjustRightInd/>
              <w:spacing w:line="180" w:lineRule="exact"/>
              <w:ind w:left="72" w:right="108"/>
              <w:jc w:val="both"/>
              <w:textAlignment w:val="baseline"/>
              <w:rPr>
                <w:rStyle w:val="CharacterStyle1"/>
                <w:rFonts w:ascii="Tahoma" w:hAnsi="Tahoma" w:cs="Tahoma"/>
                <w:spacing w:val="7"/>
                <w:sz w:val="16"/>
                <w:szCs w:val="16"/>
              </w:rPr>
            </w:pPr>
            <w:proofErr w:type="gramStart"/>
            <w:r>
              <w:rPr>
                <w:rStyle w:val="CharacterStyle1"/>
                <w:rFonts w:ascii="Tahoma" w:hAnsi="Tahoma" w:cs="Tahoma"/>
                <w:spacing w:val="7"/>
                <w:sz w:val="16"/>
                <w:szCs w:val="16"/>
              </w:rPr>
              <w:t>objetivos</w:t>
            </w:r>
            <w:proofErr w:type="gramEnd"/>
            <w:r>
              <w:rPr>
                <w:rStyle w:val="CharacterStyle1"/>
                <w:rFonts w:ascii="Tahoma" w:hAnsi="Tahoma" w:cs="Tahoma"/>
                <w:spacing w:val="7"/>
                <w:sz w:val="16"/>
                <w:szCs w:val="16"/>
              </w:rPr>
              <w:t>, funciones y requisitos de cada uno de los cargos de la organización, con sus respectivos perfiles de productos (bienes y/o servicios) resultantes de cada puesto.</w:t>
            </w:r>
          </w:p>
        </w:tc>
      </w:tr>
      <w:tr w:rsidR="00E319D7">
        <w:trPr>
          <w:cantSplit/>
          <w:trHeight w:hRule="exact" w:val="293"/>
        </w:trPr>
        <w:tc>
          <w:tcPr>
            <w:tcW w:w="2818" w:type="dxa"/>
            <w:tcBorders>
              <w:top w:val="single" w:sz="4" w:space="0" w:color="auto"/>
              <w:left w:val="single" w:sz="4" w:space="0" w:color="auto"/>
              <w:bottom w:val="single" w:sz="4" w:space="0" w:color="auto"/>
              <w:right w:val="single" w:sz="4" w:space="0" w:color="auto"/>
            </w:tcBorders>
          </w:tcPr>
          <w:p w:rsidR="00E319D7" w:rsidRDefault="00E319D7">
            <w:pPr>
              <w:pStyle w:val="Style1"/>
              <w:kinsoku w:val="0"/>
              <w:overflowPunct w:val="0"/>
              <w:autoSpaceDE/>
              <w:autoSpaceDN/>
              <w:adjustRightInd/>
              <w:textAlignment w:val="baseline"/>
              <w:rPr>
                <w:rStyle w:val="CharacterStyle1"/>
                <w:rFonts w:ascii="Tahoma" w:hAnsi="Tahoma" w:cs="Tahoma"/>
              </w:rPr>
            </w:pPr>
          </w:p>
        </w:tc>
        <w:tc>
          <w:tcPr>
            <w:tcW w:w="4944" w:type="dxa"/>
            <w:vMerge/>
            <w:tcBorders>
              <w:top w:val="nil"/>
              <w:left w:val="single" w:sz="4" w:space="0" w:color="auto"/>
              <w:bottom w:val="single" w:sz="4" w:space="0" w:color="auto"/>
              <w:right w:val="single" w:sz="4" w:space="0" w:color="auto"/>
            </w:tcBorders>
          </w:tcPr>
          <w:p w:rsidR="00E319D7" w:rsidRDefault="00E319D7">
            <w:pPr>
              <w:pStyle w:val="Style1"/>
              <w:kinsoku w:val="0"/>
              <w:overflowPunct w:val="0"/>
              <w:autoSpaceDE/>
              <w:autoSpaceDN/>
              <w:adjustRightInd/>
              <w:textAlignment w:val="baseline"/>
              <w:rPr>
                <w:rStyle w:val="CharacterStyle1"/>
                <w:rFonts w:ascii="Tahoma" w:hAnsi="Tahoma" w:cs="Tahoma"/>
              </w:rPr>
            </w:pPr>
          </w:p>
        </w:tc>
      </w:tr>
      <w:tr w:rsidR="00E319D7">
        <w:trPr>
          <w:cantSplit/>
          <w:trHeight w:hRule="exact" w:val="345"/>
        </w:trPr>
        <w:tc>
          <w:tcPr>
            <w:tcW w:w="2818" w:type="dxa"/>
            <w:tcBorders>
              <w:top w:val="single" w:sz="4" w:space="0" w:color="auto"/>
              <w:left w:val="single" w:sz="4" w:space="0" w:color="auto"/>
              <w:bottom w:val="single" w:sz="4" w:space="0" w:color="auto"/>
              <w:right w:val="single" w:sz="4" w:space="0" w:color="auto"/>
            </w:tcBorders>
            <w:vAlign w:val="bottom"/>
          </w:tcPr>
          <w:p w:rsidR="00E319D7" w:rsidRDefault="00E319D7">
            <w:pPr>
              <w:pStyle w:val="Style1"/>
              <w:kinsoku w:val="0"/>
              <w:overflowPunct w:val="0"/>
              <w:autoSpaceDE/>
              <w:autoSpaceDN/>
              <w:adjustRightInd/>
              <w:spacing w:before="174" w:line="161" w:lineRule="exact"/>
              <w:ind w:left="116"/>
              <w:textAlignment w:val="baseline"/>
              <w:rPr>
                <w:rStyle w:val="CharacterStyle1"/>
                <w:rFonts w:ascii="Tahoma" w:hAnsi="Tahoma" w:cs="Tahoma"/>
                <w:spacing w:val="7"/>
                <w:sz w:val="16"/>
                <w:szCs w:val="16"/>
              </w:rPr>
            </w:pPr>
            <w:r>
              <w:rPr>
                <w:rStyle w:val="CharacterStyle1"/>
                <w:rFonts w:ascii="Tahoma" w:hAnsi="Tahoma" w:cs="Tahoma"/>
                <w:spacing w:val="7"/>
                <w:sz w:val="16"/>
                <w:szCs w:val="16"/>
              </w:rPr>
              <w:t>Manual de Normas</w:t>
            </w:r>
          </w:p>
        </w:tc>
        <w:tc>
          <w:tcPr>
            <w:tcW w:w="4944" w:type="dxa"/>
            <w:vMerge w:val="restart"/>
            <w:tcBorders>
              <w:top w:val="single" w:sz="4" w:space="0" w:color="auto"/>
              <w:left w:val="single" w:sz="4" w:space="0" w:color="auto"/>
              <w:bottom w:val="nil"/>
              <w:right w:val="single" w:sz="4" w:space="0" w:color="auto"/>
            </w:tcBorders>
          </w:tcPr>
          <w:p w:rsidR="00E319D7" w:rsidRDefault="00E319D7">
            <w:pPr>
              <w:pStyle w:val="Style1"/>
              <w:kinsoku w:val="0"/>
              <w:overflowPunct w:val="0"/>
              <w:autoSpaceDE/>
              <w:autoSpaceDN/>
              <w:adjustRightInd/>
              <w:spacing w:line="179" w:lineRule="exact"/>
              <w:ind w:left="72" w:right="72"/>
              <w:jc w:val="both"/>
              <w:textAlignment w:val="baseline"/>
              <w:rPr>
                <w:rStyle w:val="CharacterStyle1"/>
                <w:rFonts w:ascii="Tahoma" w:hAnsi="Tahoma" w:cs="Tahoma"/>
                <w:spacing w:val="9"/>
                <w:sz w:val="16"/>
                <w:szCs w:val="16"/>
              </w:rPr>
            </w:pPr>
            <w:r>
              <w:rPr>
                <w:rStyle w:val="CharacterStyle1"/>
                <w:rFonts w:ascii="Tahoma" w:hAnsi="Tahoma" w:cs="Tahoma"/>
                <w:spacing w:val="9"/>
                <w:sz w:val="16"/>
                <w:szCs w:val="16"/>
              </w:rPr>
              <w:t>Detalla información sobre un conjunto de leyes, normas e instructivos de aplicación institucional. Por lo general, son las más relevantes y poseen mayor plazo de vigencia.</w:t>
            </w:r>
          </w:p>
        </w:tc>
      </w:tr>
      <w:tr w:rsidR="00E319D7">
        <w:trPr>
          <w:cantSplit/>
          <w:trHeight w:hRule="exact" w:val="207"/>
        </w:trPr>
        <w:tc>
          <w:tcPr>
            <w:tcW w:w="2818" w:type="dxa"/>
            <w:tcBorders>
              <w:top w:val="single" w:sz="4" w:space="0" w:color="auto"/>
              <w:left w:val="single" w:sz="4" w:space="0" w:color="auto"/>
              <w:bottom w:val="single" w:sz="4" w:space="0" w:color="auto"/>
              <w:right w:val="single" w:sz="4" w:space="0" w:color="auto"/>
            </w:tcBorders>
          </w:tcPr>
          <w:p w:rsidR="00E319D7" w:rsidRDefault="00E319D7">
            <w:pPr>
              <w:pStyle w:val="Style1"/>
              <w:kinsoku w:val="0"/>
              <w:overflowPunct w:val="0"/>
              <w:autoSpaceDE/>
              <w:autoSpaceDN/>
              <w:adjustRightInd/>
              <w:textAlignment w:val="baseline"/>
              <w:rPr>
                <w:rStyle w:val="CharacterStyle1"/>
                <w:rFonts w:ascii="Tahoma" w:hAnsi="Tahoma" w:cs="Tahoma"/>
              </w:rPr>
            </w:pPr>
          </w:p>
        </w:tc>
        <w:tc>
          <w:tcPr>
            <w:tcW w:w="4944" w:type="dxa"/>
            <w:vMerge/>
            <w:tcBorders>
              <w:top w:val="nil"/>
              <w:left w:val="single" w:sz="4" w:space="0" w:color="auto"/>
              <w:bottom w:val="single" w:sz="4" w:space="0" w:color="auto"/>
              <w:right w:val="single" w:sz="4" w:space="0" w:color="auto"/>
            </w:tcBorders>
          </w:tcPr>
          <w:p w:rsidR="00E319D7" w:rsidRDefault="00E319D7">
            <w:pPr>
              <w:pStyle w:val="Style1"/>
              <w:kinsoku w:val="0"/>
              <w:overflowPunct w:val="0"/>
              <w:autoSpaceDE/>
              <w:autoSpaceDN/>
              <w:adjustRightInd/>
              <w:textAlignment w:val="baseline"/>
              <w:rPr>
                <w:rStyle w:val="CharacterStyle1"/>
                <w:rFonts w:ascii="Tahoma" w:hAnsi="Tahoma" w:cs="Tahoma"/>
              </w:rPr>
            </w:pPr>
          </w:p>
        </w:tc>
      </w:tr>
      <w:tr w:rsidR="00E319D7">
        <w:trPr>
          <w:cantSplit/>
          <w:trHeight w:hRule="exact" w:val="264"/>
        </w:trPr>
        <w:tc>
          <w:tcPr>
            <w:tcW w:w="2818" w:type="dxa"/>
            <w:tcBorders>
              <w:top w:val="single" w:sz="4" w:space="0" w:color="auto"/>
              <w:left w:val="single" w:sz="4" w:space="0" w:color="auto"/>
              <w:bottom w:val="single" w:sz="4" w:space="0" w:color="auto"/>
              <w:right w:val="single" w:sz="4" w:space="0" w:color="auto"/>
            </w:tcBorders>
            <w:vAlign w:val="center"/>
          </w:tcPr>
          <w:p w:rsidR="00E319D7" w:rsidRDefault="00E319D7">
            <w:pPr>
              <w:pStyle w:val="Style1"/>
              <w:kinsoku w:val="0"/>
              <w:overflowPunct w:val="0"/>
              <w:autoSpaceDE/>
              <w:autoSpaceDN/>
              <w:adjustRightInd/>
              <w:spacing w:before="74" w:line="184" w:lineRule="exact"/>
              <w:ind w:left="116"/>
              <w:textAlignment w:val="baseline"/>
              <w:rPr>
                <w:rStyle w:val="CharacterStyle1"/>
                <w:rFonts w:ascii="Tahoma" w:hAnsi="Tahoma" w:cs="Tahoma"/>
                <w:spacing w:val="6"/>
                <w:sz w:val="16"/>
                <w:szCs w:val="16"/>
              </w:rPr>
            </w:pPr>
            <w:r>
              <w:rPr>
                <w:rStyle w:val="CharacterStyle1"/>
                <w:rFonts w:ascii="Tahoma" w:hAnsi="Tahoma" w:cs="Tahoma"/>
                <w:spacing w:val="6"/>
                <w:sz w:val="16"/>
                <w:szCs w:val="16"/>
              </w:rPr>
              <w:t>Manual Técnico</w:t>
            </w:r>
          </w:p>
        </w:tc>
        <w:tc>
          <w:tcPr>
            <w:tcW w:w="4944" w:type="dxa"/>
            <w:vMerge w:val="restart"/>
            <w:tcBorders>
              <w:top w:val="single" w:sz="4" w:space="0" w:color="auto"/>
              <w:left w:val="single" w:sz="4" w:space="0" w:color="auto"/>
              <w:bottom w:val="nil"/>
              <w:right w:val="single" w:sz="4" w:space="0" w:color="auto"/>
            </w:tcBorders>
          </w:tcPr>
          <w:p w:rsidR="00E319D7" w:rsidRDefault="00E319D7">
            <w:pPr>
              <w:pStyle w:val="Style1"/>
              <w:kinsoku w:val="0"/>
              <w:overflowPunct w:val="0"/>
              <w:autoSpaceDE/>
              <w:autoSpaceDN/>
              <w:adjustRightInd/>
              <w:spacing w:line="184" w:lineRule="exact"/>
              <w:jc w:val="center"/>
              <w:textAlignment w:val="baseline"/>
              <w:rPr>
                <w:rStyle w:val="CharacterStyle1"/>
                <w:rFonts w:ascii="Tahoma" w:hAnsi="Tahoma" w:cs="Tahoma"/>
                <w:spacing w:val="10"/>
                <w:sz w:val="16"/>
                <w:szCs w:val="16"/>
              </w:rPr>
            </w:pPr>
            <w:r>
              <w:rPr>
                <w:rStyle w:val="CharacterStyle1"/>
                <w:rFonts w:ascii="Tahoma" w:hAnsi="Tahoma" w:cs="Tahoma"/>
                <w:spacing w:val="10"/>
                <w:sz w:val="16"/>
                <w:szCs w:val="16"/>
              </w:rPr>
              <w:t>Presenta información sobre la operación o estructura de un</w:t>
            </w:r>
          </w:p>
          <w:p w:rsidR="00E319D7" w:rsidRDefault="00E319D7">
            <w:pPr>
              <w:pStyle w:val="Style1"/>
              <w:tabs>
                <w:tab w:val="left" w:pos="1152"/>
                <w:tab w:val="left" w:pos="1872"/>
                <w:tab w:val="left" w:pos="2088"/>
                <w:tab w:val="left" w:pos="2664"/>
                <w:tab w:val="left" w:pos="2952"/>
                <w:tab w:val="left" w:pos="4320"/>
                <w:tab w:val="right" w:pos="4824"/>
              </w:tabs>
              <w:kinsoku w:val="0"/>
              <w:overflowPunct w:val="0"/>
              <w:autoSpaceDE/>
              <w:autoSpaceDN/>
              <w:adjustRightInd/>
              <w:spacing w:line="190" w:lineRule="exact"/>
              <w:jc w:val="center"/>
              <w:textAlignment w:val="baseline"/>
              <w:rPr>
                <w:rStyle w:val="CharacterStyle1"/>
                <w:rFonts w:ascii="Tahoma" w:hAnsi="Tahoma" w:cs="Tahoma"/>
                <w:sz w:val="16"/>
                <w:szCs w:val="16"/>
              </w:rPr>
            </w:pPr>
            <w:proofErr w:type="gramStart"/>
            <w:r>
              <w:rPr>
                <w:rStyle w:val="CharacterStyle1"/>
                <w:rFonts w:ascii="Tahoma" w:hAnsi="Tahoma" w:cs="Tahoma"/>
                <w:sz w:val="16"/>
                <w:szCs w:val="16"/>
              </w:rPr>
              <w:t>determinado</w:t>
            </w:r>
            <w:proofErr w:type="gramEnd"/>
            <w:r>
              <w:rPr>
                <w:rStyle w:val="CharacterStyle1"/>
                <w:rFonts w:ascii="Tahoma" w:hAnsi="Tahoma" w:cs="Tahoma"/>
                <w:sz w:val="16"/>
                <w:szCs w:val="16"/>
              </w:rPr>
              <w:tab/>
              <w:t>equipo</w:t>
            </w:r>
            <w:r>
              <w:rPr>
                <w:rStyle w:val="CharacterStyle1"/>
                <w:rFonts w:ascii="Tahoma" w:hAnsi="Tahoma" w:cs="Tahoma"/>
                <w:sz w:val="16"/>
                <w:szCs w:val="16"/>
              </w:rPr>
              <w:tab/>
              <w:t>y</w:t>
            </w:r>
            <w:r>
              <w:rPr>
                <w:rStyle w:val="CharacterStyle1"/>
                <w:rFonts w:ascii="Tahoma" w:hAnsi="Tahoma" w:cs="Tahoma"/>
                <w:sz w:val="16"/>
                <w:szCs w:val="16"/>
              </w:rPr>
              <w:tab/>
              <w:t>sobre</w:t>
            </w:r>
            <w:r>
              <w:rPr>
                <w:rStyle w:val="CharacterStyle1"/>
                <w:rFonts w:ascii="Tahoma" w:hAnsi="Tahoma" w:cs="Tahoma"/>
                <w:sz w:val="16"/>
                <w:szCs w:val="16"/>
              </w:rPr>
              <w:tab/>
              <w:t>su</w:t>
            </w:r>
            <w:r>
              <w:rPr>
                <w:rStyle w:val="CharacterStyle1"/>
                <w:rFonts w:ascii="Tahoma" w:hAnsi="Tahoma" w:cs="Tahoma"/>
                <w:sz w:val="16"/>
                <w:szCs w:val="16"/>
              </w:rPr>
              <w:tab/>
              <w:t>mantenimiento.</w:t>
            </w:r>
            <w:r>
              <w:rPr>
                <w:rStyle w:val="CharacterStyle1"/>
                <w:rFonts w:ascii="Tahoma" w:hAnsi="Tahoma" w:cs="Tahoma"/>
                <w:sz w:val="16"/>
                <w:szCs w:val="16"/>
              </w:rPr>
              <w:tab/>
              <w:t>Par</w:t>
            </w:r>
            <w:r>
              <w:rPr>
                <w:rStyle w:val="CharacterStyle1"/>
                <w:rFonts w:ascii="Tahoma" w:hAnsi="Tahoma" w:cs="Tahoma"/>
                <w:sz w:val="16"/>
                <w:szCs w:val="16"/>
              </w:rPr>
              <w:tab/>
              <w:t>lo</w:t>
            </w:r>
          </w:p>
        </w:tc>
      </w:tr>
      <w:tr w:rsidR="00E319D7">
        <w:trPr>
          <w:cantSplit/>
          <w:trHeight w:hRule="exact" w:val="124"/>
        </w:trPr>
        <w:tc>
          <w:tcPr>
            <w:tcW w:w="2818" w:type="dxa"/>
            <w:tcBorders>
              <w:top w:val="single" w:sz="4" w:space="0" w:color="auto"/>
              <w:left w:val="single" w:sz="4" w:space="0" w:color="auto"/>
              <w:bottom w:val="single" w:sz="4" w:space="0" w:color="auto"/>
              <w:right w:val="single" w:sz="4" w:space="0" w:color="auto"/>
            </w:tcBorders>
          </w:tcPr>
          <w:p w:rsidR="00E319D7" w:rsidRDefault="00E319D7">
            <w:pPr>
              <w:pStyle w:val="Style1"/>
              <w:kinsoku w:val="0"/>
              <w:overflowPunct w:val="0"/>
              <w:autoSpaceDE/>
              <w:autoSpaceDN/>
              <w:adjustRightInd/>
              <w:textAlignment w:val="baseline"/>
              <w:rPr>
                <w:rStyle w:val="CharacterStyle1"/>
                <w:rFonts w:ascii="Tahoma" w:hAnsi="Tahoma" w:cs="Tahoma"/>
              </w:rPr>
            </w:pPr>
          </w:p>
        </w:tc>
        <w:tc>
          <w:tcPr>
            <w:tcW w:w="4944" w:type="dxa"/>
            <w:vMerge/>
            <w:tcBorders>
              <w:top w:val="nil"/>
              <w:left w:val="single" w:sz="4" w:space="0" w:color="auto"/>
              <w:bottom w:val="single" w:sz="4" w:space="0" w:color="auto"/>
              <w:right w:val="single" w:sz="4" w:space="0" w:color="auto"/>
            </w:tcBorders>
          </w:tcPr>
          <w:p w:rsidR="00E319D7" w:rsidRDefault="00E319D7">
            <w:pPr>
              <w:pStyle w:val="Style1"/>
              <w:kinsoku w:val="0"/>
              <w:overflowPunct w:val="0"/>
              <w:autoSpaceDE/>
              <w:autoSpaceDN/>
              <w:adjustRightInd/>
              <w:textAlignment w:val="baseline"/>
              <w:rPr>
                <w:rStyle w:val="CharacterStyle1"/>
                <w:rFonts w:ascii="Tahoma" w:hAnsi="Tahoma" w:cs="Tahoma"/>
              </w:rPr>
            </w:pPr>
          </w:p>
        </w:tc>
      </w:tr>
    </w:tbl>
    <w:p w:rsidR="00E319D7" w:rsidRDefault="00E319D7">
      <w:pPr>
        <w:spacing w:after="76" w:line="20" w:lineRule="exact"/>
        <w:ind w:left="34" w:right="115"/>
      </w:pPr>
    </w:p>
    <w:tbl>
      <w:tblPr>
        <w:tblW w:w="0" w:type="auto"/>
        <w:tblInd w:w="15" w:type="dxa"/>
        <w:tblLayout w:type="fixed"/>
        <w:tblCellMar>
          <w:left w:w="0" w:type="dxa"/>
          <w:right w:w="0" w:type="dxa"/>
        </w:tblCellMar>
        <w:tblLook w:val="0000"/>
      </w:tblPr>
      <w:tblGrid>
        <w:gridCol w:w="2832"/>
        <w:gridCol w:w="4968"/>
      </w:tblGrid>
      <w:tr w:rsidR="00E319D7">
        <w:trPr>
          <w:trHeight w:hRule="exact" w:val="394"/>
        </w:trPr>
        <w:tc>
          <w:tcPr>
            <w:tcW w:w="2832" w:type="dxa"/>
            <w:tcBorders>
              <w:top w:val="single" w:sz="4" w:space="0" w:color="auto"/>
              <w:left w:val="single" w:sz="4" w:space="0" w:color="auto"/>
              <w:bottom w:val="single" w:sz="4" w:space="0" w:color="auto"/>
              <w:right w:val="single" w:sz="4" w:space="0" w:color="auto"/>
            </w:tcBorders>
          </w:tcPr>
          <w:p w:rsidR="00E319D7" w:rsidRDefault="00E319D7">
            <w:pPr>
              <w:pStyle w:val="Style1"/>
              <w:kinsoku w:val="0"/>
              <w:overflowPunct w:val="0"/>
              <w:autoSpaceDE/>
              <w:autoSpaceDN/>
              <w:adjustRightInd/>
              <w:textAlignment w:val="baseline"/>
              <w:rPr>
                <w:rStyle w:val="CharacterStyle1"/>
                <w:rFonts w:ascii="Tahoma" w:hAnsi="Tahoma" w:cs="Tahoma"/>
              </w:rPr>
            </w:pPr>
          </w:p>
        </w:tc>
        <w:tc>
          <w:tcPr>
            <w:tcW w:w="4968" w:type="dxa"/>
            <w:tcBorders>
              <w:top w:val="single" w:sz="4" w:space="0" w:color="auto"/>
              <w:left w:val="single" w:sz="4" w:space="0" w:color="auto"/>
              <w:bottom w:val="single" w:sz="4" w:space="0" w:color="auto"/>
              <w:right w:val="single" w:sz="4" w:space="0" w:color="auto"/>
            </w:tcBorders>
          </w:tcPr>
          <w:p w:rsidR="00E319D7" w:rsidRDefault="00E319D7">
            <w:pPr>
              <w:pStyle w:val="Style1"/>
              <w:tabs>
                <w:tab w:val="right" w:pos="4896"/>
              </w:tabs>
              <w:kinsoku w:val="0"/>
              <w:overflowPunct w:val="0"/>
              <w:autoSpaceDE/>
              <w:autoSpaceDN/>
              <w:adjustRightInd/>
              <w:spacing w:line="195" w:lineRule="exact"/>
              <w:ind w:left="72"/>
              <w:textAlignment w:val="baseline"/>
              <w:rPr>
                <w:rStyle w:val="CharacterStyle1"/>
                <w:rFonts w:ascii="Tahoma" w:hAnsi="Tahoma" w:cs="Tahoma"/>
                <w:sz w:val="16"/>
                <w:szCs w:val="16"/>
              </w:rPr>
            </w:pPr>
            <w:r>
              <w:rPr>
                <w:rStyle w:val="CharacterStyle1"/>
                <w:rFonts w:ascii="Tahoma" w:hAnsi="Tahoma" w:cs="Tahoma"/>
                <w:sz w:val="16"/>
                <w:szCs w:val="16"/>
              </w:rPr>
              <w:t>general contiene mucha</w:t>
            </w:r>
            <w:r>
              <w:rPr>
                <w:rStyle w:val="CharacterStyle1"/>
                <w:rFonts w:ascii="Tahoma" w:hAnsi="Tahoma" w:cs="Tahoma"/>
                <w:sz w:val="16"/>
                <w:szCs w:val="16"/>
              </w:rPr>
              <w:tab/>
              <w:t>Información grafica, con breves</w:t>
            </w:r>
          </w:p>
          <w:p w:rsidR="00E319D7" w:rsidRDefault="00E319D7" w:rsidP="00E319D7">
            <w:pPr>
              <w:pStyle w:val="Style1"/>
              <w:kinsoku w:val="0"/>
              <w:overflowPunct w:val="0"/>
              <w:autoSpaceDE/>
              <w:autoSpaceDN/>
              <w:adjustRightInd/>
              <w:spacing w:line="186" w:lineRule="exact"/>
              <w:ind w:left="72"/>
              <w:textAlignment w:val="baseline"/>
              <w:rPr>
                <w:rStyle w:val="CharacterStyle1"/>
                <w:rFonts w:ascii="Tahoma" w:hAnsi="Tahoma" w:cs="Tahoma"/>
                <w:spacing w:val="8"/>
                <w:sz w:val="16"/>
                <w:szCs w:val="16"/>
              </w:rPr>
            </w:pPr>
            <w:r>
              <w:rPr>
                <w:rStyle w:val="CharacterStyle1"/>
                <w:rFonts w:ascii="Tahoma" w:hAnsi="Tahoma" w:cs="Tahoma"/>
                <w:spacing w:val="8"/>
                <w:sz w:val="16"/>
                <w:szCs w:val="16"/>
              </w:rPr>
              <w:t>Indicaciones teóricas.</w:t>
            </w:r>
          </w:p>
        </w:tc>
      </w:tr>
      <w:tr w:rsidR="00E319D7">
        <w:trPr>
          <w:trHeight w:hRule="exact" w:val="580"/>
        </w:trPr>
        <w:tc>
          <w:tcPr>
            <w:tcW w:w="2832" w:type="dxa"/>
            <w:tcBorders>
              <w:top w:val="single" w:sz="4" w:space="0" w:color="auto"/>
              <w:left w:val="single" w:sz="4" w:space="0" w:color="auto"/>
              <w:bottom w:val="nil"/>
              <w:right w:val="single" w:sz="4" w:space="0" w:color="auto"/>
            </w:tcBorders>
          </w:tcPr>
          <w:p w:rsidR="00E319D7" w:rsidRDefault="00E319D7">
            <w:pPr>
              <w:pStyle w:val="Style1"/>
              <w:kinsoku w:val="0"/>
              <w:overflowPunct w:val="0"/>
              <w:autoSpaceDE/>
              <w:autoSpaceDN/>
              <w:adjustRightInd/>
              <w:textAlignment w:val="baseline"/>
              <w:rPr>
                <w:rStyle w:val="CharacterStyle1"/>
                <w:rFonts w:ascii="Tahoma" w:hAnsi="Tahoma" w:cs="Tahoma"/>
              </w:rPr>
            </w:pPr>
          </w:p>
        </w:tc>
        <w:tc>
          <w:tcPr>
            <w:tcW w:w="4968" w:type="dxa"/>
            <w:tcBorders>
              <w:top w:val="single" w:sz="4" w:space="0" w:color="auto"/>
              <w:left w:val="single" w:sz="4" w:space="0" w:color="auto"/>
              <w:bottom w:val="nil"/>
              <w:right w:val="single" w:sz="4" w:space="0" w:color="auto"/>
            </w:tcBorders>
          </w:tcPr>
          <w:p w:rsidR="00E319D7" w:rsidRDefault="00E319D7">
            <w:pPr>
              <w:pStyle w:val="Style1"/>
              <w:tabs>
                <w:tab w:val="left" w:pos="864"/>
                <w:tab w:val="left" w:pos="1152"/>
                <w:tab w:val="left" w:pos="2016"/>
                <w:tab w:val="left" w:pos="2376"/>
                <w:tab w:val="left" w:pos="3528"/>
                <w:tab w:val="left" w:pos="3888"/>
                <w:tab w:val="right" w:pos="4896"/>
              </w:tabs>
              <w:kinsoku w:val="0"/>
              <w:overflowPunct w:val="0"/>
              <w:autoSpaceDE/>
              <w:autoSpaceDN/>
              <w:adjustRightInd/>
              <w:spacing w:line="189" w:lineRule="exact"/>
              <w:ind w:left="72"/>
              <w:textAlignment w:val="baseline"/>
              <w:rPr>
                <w:rStyle w:val="CharacterStyle1"/>
                <w:rFonts w:ascii="Tahoma" w:hAnsi="Tahoma" w:cs="Tahoma"/>
                <w:sz w:val="16"/>
                <w:szCs w:val="16"/>
              </w:rPr>
            </w:pPr>
            <w:r>
              <w:rPr>
                <w:rStyle w:val="CharacterStyle1"/>
                <w:rFonts w:ascii="Tahoma" w:hAnsi="Tahoma" w:cs="Tahoma"/>
                <w:sz w:val="16"/>
                <w:szCs w:val="16"/>
              </w:rPr>
              <w:t>Cuando</w:t>
            </w:r>
            <w:r>
              <w:rPr>
                <w:rStyle w:val="CharacterStyle1"/>
                <w:rFonts w:ascii="Tahoma" w:hAnsi="Tahoma" w:cs="Tahoma"/>
                <w:sz w:val="16"/>
                <w:szCs w:val="16"/>
              </w:rPr>
              <w:tab/>
              <w:t>el</w:t>
            </w:r>
            <w:r>
              <w:rPr>
                <w:rStyle w:val="CharacterStyle1"/>
                <w:rFonts w:ascii="Tahoma" w:hAnsi="Tahoma" w:cs="Tahoma"/>
                <w:sz w:val="16"/>
                <w:szCs w:val="16"/>
              </w:rPr>
              <w:tab/>
              <w:t>volumen</w:t>
            </w:r>
            <w:r>
              <w:rPr>
                <w:rStyle w:val="CharacterStyle1"/>
                <w:rFonts w:ascii="Tahoma" w:hAnsi="Tahoma" w:cs="Tahoma"/>
                <w:sz w:val="16"/>
                <w:szCs w:val="16"/>
              </w:rPr>
              <w:tab/>
              <w:t>de</w:t>
            </w:r>
            <w:r>
              <w:rPr>
                <w:rStyle w:val="CharacterStyle1"/>
                <w:rFonts w:ascii="Tahoma" w:hAnsi="Tahoma" w:cs="Tahoma"/>
                <w:sz w:val="16"/>
                <w:szCs w:val="16"/>
              </w:rPr>
              <w:tab/>
              <w:t>actividades,</w:t>
            </w:r>
            <w:r>
              <w:rPr>
                <w:rStyle w:val="CharacterStyle1"/>
                <w:rFonts w:ascii="Tahoma" w:hAnsi="Tahoma" w:cs="Tahoma"/>
                <w:sz w:val="16"/>
                <w:szCs w:val="16"/>
              </w:rPr>
              <w:tab/>
              <w:t>de</w:t>
            </w:r>
            <w:r>
              <w:rPr>
                <w:rStyle w:val="CharacterStyle1"/>
                <w:rFonts w:ascii="Tahoma" w:hAnsi="Tahoma" w:cs="Tahoma"/>
                <w:sz w:val="16"/>
                <w:szCs w:val="16"/>
              </w:rPr>
              <w:tab/>
              <w:t>personal</w:t>
            </w:r>
            <w:r>
              <w:rPr>
                <w:rStyle w:val="CharacterStyle1"/>
                <w:rFonts w:ascii="Tahoma" w:hAnsi="Tahoma" w:cs="Tahoma"/>
                <w:sz w:val="16"/>
                <w:szCs w:val="16"/>
              </w:rPr>
              <w:tab/>
              <w:t>o</w:t>
            </w:r>
          </w:p>
          <w:p w:rsidR="00E319D7" w:rsidRDefault="00E319D7">
            <w:pPr>
              <w:pStyle w:val="Style1"/>
              <w:kinsoku w:val="0"/>
              <w:overflowPunct w:val="0"/>
              <w:autoSpaceDE/>
              <w:autoSpaceDN/>
              <w:adjustRightInd/>
              <w:spacing w:line="188" w:lineRule="exact"/>
              <w:ind w:left="72" w:right="108"/>
              <w:jc w:val="both"/>
              <w:textAlignment w:val="baseline"/>
              <w:rPr>
                <w:rStyle w:val="CharacterStyle1"/>
                <w:rFonts w:ascii="Tahoma" w:hAnsi="Tahoma" w:cs="Tahoma"/>
                <w:sz w:val="16"/>
                <w:szCs w:val="16"/>
              </w:rPr>
            </w:pPr>
            <w:r>
              <w:rPr>
                <w:rStyle w:val="CharacterStyle1"/>
                <w:rFonts w:ascii="Tahoma" w:hAnsi="Tahoma" w:cs="Tahoma"/>
                <w:sz w:val="16"/>
                <w:szCs w:val="16"/>
              </w:rPr>
              <w:t xml:space="preserve">simplicidad de la estructura organizacional, no justifique la elaboración y utilización de distintos manuales, puede ser </w:t>
            </w:r>
          </w:p>
        </w:tc>
      </w:tr>
      <w:tr w:rsidR="00E319D7">
        <w:trPr>
          <w:cantSplit/>
          <w:trHeight w:hRule="exact" w:val="245"/>
        </w:trPr>
        <w:tc>
          <w:tcPr>
            <w:tcW w:w="2832" w:type="dxa"/>
            <w:tcBorders>
              <w:top w:val="nil"/>
              <w:left w:val="single" w:sz="4" w:space="0" w:color="auto"/>
              <w:bottom w:val="single" w:sz="4" w:space="0" w:color="auto"/>
              <w:right w:val="single" w:sz="4" w:space="0" w:color="auto"/>
            </w:tcBorders>
            <w:vAlign w:val="center"/>
          </w:tcPr>
          <w:p w:rsidR="00E319D7" w:rsidRDefault="00E319D7">
            <w:pPr>
              <w:pStyle w:val="Style1"/>
              <w:kinsoku w:val="0"/>
              <w:overflowPunct w:val="0"/>
              <w:autoSpaceDE/>
              <w:autoSpaceDN/>
              <w:adjustRightInd/>
              <w:spacing w:before="58" w:line="172" w:lineRule="exact"/>
              <w:ind w:right="408"/>
              <w:jc w:val="right"/>
              <w:textAlignment w:val="baseline"/>
              <w:rPr>
                <w:rStyle w:val="CharacterStyle1"/>
                <w:rFonts w:ascii="Tahoma" w:hAnsi="Tahoma" w:cs="Tahoma"/>
                <w:spacing w:val="7"/>
                <w:sz w:val="16"/>
                <w:szCs w:val="16"/>
              </w:rPr>
            </w:pPr>
            <w:r>
              <w:rPr>
                <w:rStyle w:val="CharacterStyle1"/>
                <w:rFonts w:ascii="Tahoma" w:hAnsi="Tahoma" w:cs="Tahoma"/>
                <w:spacing w:val="7"/>
                <w:sz w:val="16"/>
                <w:szCs w:val="16"/>
              </w:rPr>
              <w:t>Manual de Contenido Múltiple</w:t>
            </w:r>
          </w:p>
        </w:tc>
        <w:tc>
          <w:tcPr>
            <w:tcW w:w="4968" w:type="dxa"/>
            <w:vMerge w:val="restart"/>
            <w:tcBorders>
              <w:top w:val="nil"/>
              <w:left w:val="single" w:sz="4" w:space="0" w:color="auto"/>
              <w:bottom w:val="nil"/>
              <w:right w:val="single" w:sz="4" w:space="0" w:color="auto"/>
            </w:tcBorders>
          </w:tcPr>
          <w:p w:rsidR="00E319D7" w:rsidRDefault="00E319D7" w:rsidP="00E319D7">
            <w:pPr>
              <w:pStyle w:val="Style1"/>
              <w:tabs>
                <w:tab w:val="right" w:pos="4896"/>
              </w:tabs>
              <w:kinsoku w:val="0"/>
              <w:overflowPunct w:val="0"/>
              <w:autoSpaceDE/>
              <w:autoSpaceDN/>
              <w:adjustRightInd/>
              <w:spacing w:line="165" w:lineRule="exact"/>
              <w:ind w:left="72"/>
              <w:textAlignment w:val="baseline"/>
              <w:rPr>
                <w:rStyle w:val="CharacterStyle1"/>
                <w:rFonts w:ascii="Tahoma" w:hAnsi="Tahoma" w:cs="Tahoma"/>
                <w:sz w:val="16"/>
                <w:szCs w:val="16"/>
              </w:rPr>
            </w:pPr>
            <w:proofErr w:type="gramStart"/>
            <w:r>
              <w:rPr>
                <w:rStyle w:val="CharacterStyle1"/>
                <w:rFonts w:ascii="Tahoma" w:hAnsi="Tahoma" w:cs="Tahoma"/>
                <w:sz w:val="16"/>
                <w:szCs w:val="16"/>
              </w:rPr>
              <w:t>conveniente</w:t>
            </w:r>
            <w:proofErr w:type="gramEnd"/>
            <w:r>
              <w:rPr>
                <w:rStyle w:val="CharacterStyle1"/>
                <w:rFonts w:ascii="Tahoma" w:hAnsi="Tahoma" w:cs="Tahoma"/>
                <w:sz w:val="16"/>
                <w:szCs w:val="16"/>
              </w:rPr>
              <w:t xml:space="preserve"> la confección de este tipo de manuales. Un  ejemplo</w:t>
            </w:r>
            <w:r>
              <w:rPr>
                <w:rStyle w:val="CharacterStyle1"/>
                <w:rFonts w:ascii="Tahoma" w:hAnsi="Tahoma" w:cs="Tahoma"/>
                <w:sz w:val="16"/>
                <w:szCs w:val="16"/>
              </w:rPr>
              <w:tab/>
              <w:t>de</w:t>
            </w:r>
          </w:p>
          <w:p w:rsidR="00E319D7" w:rsidRDefault="00E319D7" w:rsidP="00E319D7">
            <w:pPr>
              <w:pStyle w:val="Style1"/>
              <w:tabs>
                <w:tab w:val="right" w:pos="4896"/>
              </w:tabs>
              <w:kinsoku w:val="0"/>
              <w:overflowPunct w:val="0"/>
              <w:autoSpaceDE/>
              <w:autoSpaceDN/>
              <w:adjustRightInd/>
              <w:spacing w:line="165" w:lineRule="exact"/>
              <w:ind w:left="72"/>
              <w:textAlignment w:val="baseline"/>
              <w:rPr>
                <w:rStyle w:val="CharacterStyle1"/>
                <w:rFonts w:ascii="Tahoma" w:hAnsi="Tahoma" w:cs="Tahoma"/>
                <w:sz w:val="16"/>
                <w:szCs w:val="16"/>
              </w:rPr>
            </w:pPr>
            <w:proofErr w:type="gramStart"/>
            <w:r>
              <w:rPr>
                <w:rStyle w:val="CharacterStyle1"/>
                <w:rFonts w:ascii="Tahoma" w:hAnsi="Tahoma" w:cs="Tahoma"/>
                <w:sz w:val="16"/>
                <w:szCs w:val="16"/>
              </w:rPr>
              <w:t>este</w:t>
            </w:r>
            <w:proofErr w:type="gramEnd"/>
            <w:r>
              <w:rPr>
                <w:rStyle w:val="CharacterStyle1"/>
                <w:rFonts w:ascii="Tahoma" w:hAnsi="Tahoma" w:cs="Tahoma"/>
                <w:sz w:val="16"/>
                <w:szCs w:val="16"/>
              </w:rPr>
              <w:t xml:space="preserve"> manual es el de  "políticas y procedimientos". El de</w:t>
            </w:r>
            <w:r>
              <w:rPr>
                <w:rStyle w:val="CharacterStyle1"/>
                <w:rFonts w:ascii="Tahoma" w:hAnsi="Tahoma" w:cs="Tahoma"/>
                <w:sz w:val="16"/>
                <w:szCs w:val="16"/>
              </w:rPr>
              <w:tab/>
              <w:t>"historia y organización",  en si consiste en combinar dos a más categorías</w:t>
            </w:r>
            <w:r>
              <w:rPr>
                <w:rStyle w:val="CharacterStyle1"/>
                <w:rFonts w:ascii="Tahoma" w:hAnsi="Tahoma" w:cs="Tahoma"/>
                <w:sz w:val="16"/>
                <w:szCs w:val="16"/>
              </w:rPr>
              <w:tab/>
              <w:t>que se Interrelacionan en la práctica administrativa.</w:t>
            </w:r>
          </w:p>
        </w:tc>
      </w:tr>
      <w:tr w:rsidR="00E319D7">
        <w:trPr>
          <w:cantSplit/>
          <w:trHeight w:hRule="exact" w:val="466"/>
        </w:trPr>
        <w:tc>
          <w:tcPr>
            <w:tcW w:w="2832" w:type="dxa"/>
            <w:tcBorders>
              <w:top w:val="single" w:sz="4" w:space="0" w:color="auto"/>
              <w:left w:val="single" w:sz="4" w:space="0" w:color="auto"/>
              <w:bottom w:val="nil"/>
              <w:right w:val="single" w:sz="4" w:space="0" w:color="auto"/>
            </w:tcBorders>
          </w:tcPr>
          <w:p w:rsidR="00E319D7" w:rsidRDefault="00E319D7">
            <w:pPr>
              <w:pStyle w:val="Style1"/>
              <w:kinsoku w:val="0"/>
              <w:overflowPunct w:val="0"/>
              <w:autoSpaceDE/>
              <w:autoSpaceDN/>
              <w:adjustRightInd/>
              <w:textAlignment w:val="baseline"/>
              <w:rPr>
                <w:rStyle w:val="CharacterStyle1"/>
                <w:rFonts w:ascii="Tahoma" w:hAnsi="Tahoma" w:cs="Tahoma"/>
              </w:rPr>
            </w:pPr>
          </w:p>
        </w:tc>
        <w:tc>
          <w:tcPr>
            <w:tcW w:w="4968" w:type="dxa"/>
            <w:vMerge/>
            <w:tcBorders>
              <w:top w:val="nil"/>
              <w:left w:val="single" w:sz="4" w:space="0" w:color="auto"/>
              <w:bottom w:val="nil"/>
              <w:right w:val="single" w:sz="4" w:space="0" w:color="auto"/>
            </w:tcBorders>
          </w:tcPr>
          <w:p w:rsidR="00E319D7" w:rsidRDefault="00E319D7">
            <w:pPr>
              <w:pStyle w:val="Style1"/>
              <w:kinsoku w:val="0"/>
              <w:overflowPunct w:val="0"/>
              <w:autoSpaceDE/>
              <w:autoSpaceDN/>
              <w:adjustRightInd/>
              <w:textAlignment w:val="baseline"/>
              <w:rPr>
                <w:rStyle w:val="CharacterStyle1"/>
                <w:rFonts w:ascii="Tahoma" w:hAnsi="Tahoma" w:cs="Tahoma"/>
              </w:rPr>
            </w:pPr>
          </w:p>
        </w:tc>
      </w:tr>
      <w:tr w:rsidR="00E319D7">
        <w:trPr>
          <w:trHeight w:hRule="exact" w:val="201"/>
        </w:trPr>
        <w:tc>
          <w:tcPr>
            <w:tcW w:w="2832" w:type="dxa"/>
            <w:tcBorders>
              <w:top w:val="nil"/>
              <w:left w:val="single" w:sz="4" w:space="0" w:color="auto"/>
              <w:bottom w:val="single" w:sz="4" w:space="0" w:color="auto"/>
              <w:right w:val="single" w:sz="4" w:space="0" w:color="auto"/>
            </w:tcBorders>
          </w:tcPr>
          <w:p w:rsidR="00E319D7" w:rsidRDefault="00E319D7">
            <w:pPr>
              <w:pStyle w:val="Style1"/>
              <w:kinsoku w:val="0"/>
              <w:overflowPunct w:val="0"/>
              <w:autoSpaceDE/>
              <w:autoSpaceDN/>
              <w:adjustRightInd/>
              <w:textAlignment w:val="baseline"/>
              <w:rPr>
                <w:rStyle w:val="CharacterStyle1"/>
                <w:rFonts w:ascii="Tahoma" w:hAnsi="Tahoma" w:cs="Tahoma"/>
              </w:rPr>
            </w:pPr>
          </w:p>
        </w:tc>
        <w:tc>
          <w:tcPr>
            <w:tcW w:w="4968" w:type="dxa"/>
            <w:tcBorders>
              <w:top w:val="nil"/>
              <w:left w:val="single" w:sz="4" w:space="0" w:color="auto"/>
              <w:bottom w:val="single" w:sz="4" w:space="0" w:color="auto"/>
              <w:right w:val="single" w:sz="4" w:space="0" w:color="auto"/>
            </w:tcBorders>
            <w:vAlign w:val="center"/>
          </w:tcPr>
          <w:p w:rsidR="00E319D7" w:rsidRDefault="00E319D7" w:rsidP="00E319D7">
            <w:pPr>
              <w:pStyle w:val="Style1"/>
              <w:kinsoku w:val="0"/>
              <w:overflowPunct w:val="0"/>
              <w:autoSpaceDE/>
              <w:autoSpaceDN/>
              <w:adjustRightInd/>
              <w:spacing w:after="4" w:line="192" w:lineRule="exact"/>
              <w:ind w:left="96"/>
              <w:textAlignment w:val="baseline"/>
              <w:rPr>
                <w:rStyle w:val="CharacterStyle1"/>
                <w:rFonts w:ascii="Tahoma" w:hAnsi="Tahoma" w:cs="Tahoma"/>
                <w:spacing w:val="5"/>
                <w:sz w:val="16"/>
                <w:szCs w:val="16"/>
              </w:rPr>
            </w:pPr>
          </w:p>
        </w:tc>
      </w:tr>
    </w:tbl>
    <w:p w:rsidR="00E319D7" w:rsidRDefault="00E319D7">
      <w:pPr>
        <w:spacing w:after="838" w:line="20" w:lineRule="exact"/>
        <w:ind w:left="10" w:right="101"/>
      </w:pPr>
    </w:p>
    <w:p w:rsidR="00E319D7" w:rsidRDefault="00E319D7">
      <w:pPr>
        <w:pStyle w:val="Style1"/>
        <w:kinsoku w:val="0"/>
        <w:overflowPunct w:val="0"/>
        <w:autoSpaceDE/>
        <w:autoSpaceDN/>
        <w:adjustRightInd/>
        <w:spacing w:before="4" w:line="235" w:lineRule="exact"/>
        <w:ind w:left="144"/>
        <w:textAlignment w:val="baseline"/>
        <w:rPr>
          <w:rStyle w:val="CharacterStyle1"/>
          <w:b/>
          <w:bCs/>
          <w:spacing w:val="-1"/>
          <w:sz w:val="22"/>
          <w:szCs w:val="22"/>
        </w:rPr>
      </w:pPr>
      <w:r>
        <w:rPr>
          <w:rStyle w:val="CharacterStyle1"/>
          <w:b/>
          <w:bCs/>
          <w:spacing w:val="-1"/>
          <w:sz w:val="22"/>
          <w:szCs w:val="22"/>
        </w:rPr>
        <w:t>"3.1 Objetivos del Manual de Procedimientos</w:t>
      </w:r>
    </w:p>
    <w:p w:rsidR="00E319D7" w:rsidRDefault="00E319D7">
      <w:pPr>
        <w:pStyle w:val="Style1"/>
        <w:kinsoku w:val="0"/>
        <w:overflowPunct w:val="0"/>
        <w:autoSpaceDE/>
        <w:autoSpaceDN/>
        <w:adjustRightInd/>
        <w:spacing w:line="257" w:lineRule="exact"/>
        <w:ind w:left="144"/>
        <w:textAlignment w:val="baseline"/>
        <w:rPr>
          <w:rStyle w:val="CharacterStyle1"/>
          <w:sz w:val="22"/>
          <w:szCs w:val="22"/>
        </w:rPr>
      </w:pPr>
      <w:r>
        <w:rPr>
          <w:rStyle w:val="CharacterStyle1"/>
          <w:sz w:val="22"/>
          <w:szCs w:val="22"/>
        </w:rPr>
        <w:t>Los objetivos que persigue este tipo de manual son los siguientes:</w:t>
      </w:r>
    </w:p>
    <w:p w:rsidR="00E319D7" w:rsidRDefault="00E319D7">
      <w:pPr>
        <w:pStyle w:val="Style1"/>
        <w:numPr>
          <w:ilvl w:val="0"/>
          <w:numId w:val="9"/>
        </w:numPr>
        <w:kinsoku w:val="0"/>
        <w:overflowPunct w:val="0"/>
        <w:autoSpaceDE/>
        <w:autoSpaceDN/>
        <w:adjustRightInd/>
        <w:spacing w:before="263" w:line="261" w:lineRule="exact"/>
        <w:textAlignment w:val="baseline"/>
        <w:rPr>
          <w:rStyle w:val="CharacterStyle1"/>
          <w:spacing w:val="-1"/>
          <w:sz w:val="22"/>
          <w:szCs w:val="22"/>
        </w:rPr>
      </w:pPr>
      <w:r>
        <w:rPr>
          <w:rStyle w:val="CharacterStyle1"/>
          <w:spacing w:val="-1"/>
          <w:sz w:val="22"/>
          <w:szCs w:val="22"/>
        </w:rPr>
        <w:t>Es un medio de inducción para los nuevos funcionarios.</w:t>
      </w:r>
    </w:p>
    <w:p w:rsidR="00E319D7" w:rsidRDefault="00E319D7">
      <w:pPr>
        <w:pStyle w:val="Style1"/>
        <w:numPr>
          <w:ilvl w:val="0"/>
          <w:numId w:val="9"/>
        </w:numPr>
        <w:kinsoku w:val="0"/>
        <w:overflowPunct w:val="0"/>
        <w:autoSpaceDE/>
        <w:autoSpaceDN/>
        <w:adjustRightInd/>
        <w:spacing w:before="4" w:line="261" w:lineRule="exact"/>
        <w:textAlignment w:val="baseline"/>
        <w:rPr>
          <w:rStyle w:val="CharacterStyle1"/>
          <w:spacing w:val="-1"/>
          <w:sz w:val="22"/>
          <w:szCs w:val="22"/>
        </w:rPr>
      </w:pPr>
      <w:r>
        <w:rPr>
          <w:rStyle w:val="CharacterStyle1"/>
          <w:spacing w:val="-1"/>
          <w:sz w:val="22"/>
          <w:szCs w:val="22"/>
        </w:rPr>
        <w:t>Brinda dirección a los funcionarios.</w:t>
      </w:r>
    </w:p>
    <w:p w:rsidR="00E319D7" w:rsidRDefault="00E319D7">
      <w:pPr>
        <w:pStyle w:val="Style1"/>
        <w:numPr>
          <w:ilvl w:val="0"/>
          <w:numId w:val="9"/>
        </w:numPr>
        <w:kinsoku w:val="0"/>
        <w:overflowPunct w:val="0"/>
        <w:autoSpaceDE/>
        <w:autoSpaceDN/>
        <w:adjustRightInd/>
        <w:spacing w:before="6" w:line="261" w:lineRule="exact"/>
        <w:textAlignment w:val="baseline"/>
        <w:rPr>
          <w:rStyle w:val="CharacterStyle1"/>
          <w:spacing w:val="-1"/>
          <w:sz w:val="22"/>
          <w:szCs w:val="22"/>
        </w:rPr>
      </w:pPr>
      <w:r>
        <w:rPr>
          <w:rStyle w:val="CharacterStyle1"/>
          <w:spacing w:val="-1"/>
          <w:sz w:val="22"/>
          <w:szCs w:val="22"/>
        </w:rPr>
        <w:t>Comunica los objetivos y metas de la organización.</w:t>
      </w:r>
    </w:p>
    <w:p w:rsidR="00E319D7" w:rsidRDefault="00E319D7">
      <w:pPr>
        <w:pStyle w:val="Style1"/>
        <w:numPr>
          <w:ilvl w:val="0"/>
          <w:numId w:val="9"/>
        </w:numPr>
        <w:kinsoku w:val="0"/>
        <w:overflowPunct w:val="0"/>
        <w:autoSpaceDE/>
        <w:autoSpaceDN/>
        <w:adjustRightInd/>
        <w:spacing w:line="261" w:lineRule="exact"/>
        <w:textAlignment w:val="baseline"/>
        <w:rPr>
          <w:rStyle w:val="CharacterStyle1"/>
          <w:sz w:val="22"/>
          <w:szCs w:val="22"/>
        </w:rPr>
      </w:pPr>
      <w:r>
        <w:rPr>
          <w:rStyle w:val="CharacterStyle1"/>
          <w:sz w:val="22"/>
          <w:szCs w:val="22"/>
        </w:rPr>
        <w:t>Sirve como un conducto de comunicación oficial del jerarca institucional.</w:t>
      </w:r>
    </w:p>
    <w:p w:rsidR="00E319D7" w:rsidRDefault="00E319D7">
      <w:pPr>
        <w:pStyle w:val="Style1"/>
        <w:numPr>
          <w:ilvl w:val="0"/>
          <w:numId w:val="9"/>
        </w:numPr>
        <w:kinsoku w:val="0"/>
        <w:overflowPunct w:val="0"/>
        <w:autoSpaceDE/>
        <w:autoSpaceDN/>
        <w:adjustRightInd/>
        <w:spacing w:before="8" w:line="261" w:lineRule="exact"/>
        <w:textAlignment w:val="baseline"/>
        <w:rPr>
          <w:rStyle w:val="CharacterStyle1"/>
          <w:spacing w:val="5"/>
          <w:sz w:val="22"/>
          <w:szCs w:val="22"/>
        </w:rPr>
      </w:pPr>
      <w:r>
        <w:rPr>
          <w:rStyle w:val="CharacterStyle1"/>
          <w:spacing w:val="5"/>
          <w:sz w:val="22"/>
          <w:szCs w:val="22"/>
        </w:rPr>
        <w:t>La uniformidad de políticas y procedimientos aseguran los recursos de la</w:t>
      </w:r>
    </w:p>
    <w:p w:rsidR="00E319D7" w:rsidRDefault="00E319D7">
      <w:pPr>
        <w:pStyle w:val="Style1"/>
        <w:tabs>
          <w:tab w:val="left" w:pos="2592"/>
        </w:tabs>
        <w:kinsoku w:val="0"/>
        <w:overflowPunct w:val="0"/>
        <w:autoSpaceDE/>
        <w:autoSpaceDN/>
        <w:adjustRightInd/>
        <w:spacing w:line="254" w:lineRule="exact"/>
        <w:ind w:left="144" w:right="504"/>
        <w:textAlignment w:val="baseline"/>
        <w:rPr>
          <w:rStyle w:val="CharacterStyle1"/>
          <w:sz w:val="22"/>
          <w:szCs w:val="22"/>
        </w:rPr>
      </w:pPr>
      <w:r>
        <w:rPr>
          <w:rStyle w:val="CharacterStyle1"/>
          <w:sz w:val="22"/>
          <w:szCs w:val="22"/>
        </w:rPr>
        <w:t>organización que serán utilizados hacia el logro de las metas y objetivos institucionales.</w:t>
      </w:r>
    </w:p>
    <w:p w:rsidR="00E319D7" w:rsidRDefault="00E319D7">
      <w:pPr>
        <w:pStyle w:val="Style1"/>
        <w:numPr>
          <w:ilvl w:val="0"/>
          <w:numId w:val="9"/>
        </w:numPr>
        <w:kinsoku w:val="0"/>
        <w:overflowPunct w:val="0"/>
        <w:autoSpaceDE/>
        <w:autoSpaceDN/>
        <w:adjustRightInd/>
        <w:spacing w:before="1" w:line="261" w:lineRule="exact"/>
        <w:ind w:right="504"/>
        <w:textAlignment w:val="baseline"/>
        <w:rPr>
          <w:rStyle w:val="CharacterStyle1"/>
          <w:sz w:val="22"/>
          <w:szCs w:val="22"/>
        </w:rPr>
      </w:pPr>
      <w:r>
        <w:rPr>
          <w:rStyle w:val="CharacterStyle1"/>
          <w:sz w:val="22"/>
          <w:szCs w:val="22"/>
        </w:rPr>
        <w:t xml:space="preserve">Sirve como un excelente instrumento interno de </w:t>
      </w:r>
      <w:r w:rsidR="00A02B54">
        <w:rPr>
          <w:rStyle w:val="CharacterStyle1"/>
          <w:sz w:val="22"/>
          <w:szCs w:val="22"/>
        </w:rPr>
        <w:t>fiscalización</w:t>
      </w:r>
      <w:r>
        <w:rPr>
          <w:rStyle w:val="CharacterStyle1"/>
          <w:sz w:val="22"/>
          <w:szCs w:val="22"/>
        </w:rPr>
        <w:t xml:space="preserve"> para exigir el cumplimiento de las </w:t>
      </w:r>
      <w:r w:rsidR="00A02B54">
        <w:rPr>
          <w:rStyle w:val="CharacterStyle1"/>
          <w:sz w:val="22"/>
          <w:szCs w:val="22"/>
        </w:rPr>
        <w:t>políticas</w:t>
      </w:r>
      <w:r>
        <w:rPr>
          <w:rStyle w:val="CharacterStyle1"/>
          <w:sz w:val="22"/>
          <w:szCs w:val="22"/>
        </w:rPr>
        <w:t xml:space="preserve"> o procedimientos y controles de la </w:t>
      </w:r>
      <w:r w:rsidR="00A02B54">
        <w:rPr>
          <w:rStyle w:val="CharacterStyle1"/>
          <w:sz w:val="22"/>
          <w:szCs w:val="22"/>
        </w:rPr>
        <w:t>institución</w:t>
      </w:r>
      <w:r>
        <w:rPr>
          <w:rStyle w:val="CharacterStyle1"/>
          <w:sz w:val="22"/>
          <w:szCs w:val="22"/>
        </w:rPr>
        <w:t>.</w:t>
      </w:r>
    </w:p>
    <w:p w:rsidR="00E319D7" w:rsidRDefault="00E319D7">
      <w:pPr>
        <w:pStyle w:val="Style1"/>
        <w:numPr>
          <w:ilvl w:val="0"/>
          <w:numId w:val="9"/>
        </w:numPr>
        <w:kinsoku w:val="0"/>
        <w:overflowPunct w:val="0"/>
        <w:autoSpaceDE/>
        <w:autoSpaceDN/>
        <w:adjustRightInd/>
        <w:spacing w:before="22" w:line="247" w:lineRule="exact"/>
        <w:ind w:right="504"/>
        <w:textAlignment w:val="baseline"/>
        <w:rPr>
          <w:rStyle w:val="CharacterStyle1"/>
          <w:sz w:val="22"/>
          <w:szCs w:val="22"/>
        </w:rPr>
      </w:pPr>
      <w:r>
        <w:rPr>
          <w:rStyle w:val="CharacterStyle1"/>
          <w:sz w:val="22"/>
          <w:szCs w:val="22"/>
        </w:rPr>
        <w:t xml:space="preserve">Se puede revisar </w:t>
      </w:r>
      <w:r w:rsidR="00A02B54">
        <w:rPr>
          <w:rStyle w:val="CharacterStyle1"/>
          <w:sz w:val="22"/>
          <w:szCs w:val="22"/>
        </w:rPr>
        <w:t>políticas</w:t>
      </w:r>
      <w:r>
        <w:rPr>
          <w:rStyle w:val="CharacterStyle1"/>
          <w:sz w:val="22"/>
          <w:szCs w:val="22"/>
        </w:rPr>
        <w:t xml:space="preserve"> y procedimientos para determinar si ciertas personas o unidades administrativas </w:t>
      </w:r>
      <w:r w:rsidR="00A02B54">
        <w:rPr>
          <w:rStyle w:val="CharacterStyle1"/>
          <w:sz w:val="22"/>
          <w:szCs w:val="22"/>
        </w:rPr>
        <w:t>están</w:t>
      </w:r>
      <w:r>
        <w:rPr>
          <w:rStyle w:val="CharacterStyle1"/>
          <w:sz w:val="22"/>
          <w:szCs w:val="22"/>
        </w:rPr>
        <w:t xml:space="preserve"> necesariamente realizando operaciones que incumben a otra persona o unidad administrativa (duplicidad de funciones)."</w:t>
      </w:r>
    </w:p>
    <w:p w:rsidR="00E319D7" w:rsidRDefault="00E319D7">
      <w:pPr>
        <w:widowControl/>
        <w:kinsoku/>
        <w:overflowPunct/>
        <w:autoSpaceDE w:val="0"/>
        <w:autoSpaceDN w:val="0"/>
        <w:adjustRightInd w:val="0"/>
        <w:textAlignment w:val="auto"/>
        <w:sectPr w:rsidR="00E319D7">
          <w:pgSz w:w="12120" w:h="15840"/>
          <w:pgMar w:top="2160" w:right="2093" w:bottom="2213" w:left="2116" w:header="720" w:footer="720" w:gutter="0"/>
          <w:cols w:space="720"/>
          <w:noEndnote/>
        </w:sectPr>
      </w:pPr>
    </w:p>
    <w:p w:rsidR="00E319D7" w:rsidRDefault="00E319D7">
      <w:pPr>
        <w:pStyle w:val="Style1"/>
        <w:kinsoku w:val="0"/>
        <w:overflowPunct w:val="0"/>
        <w:autoSpaceDE/>
        <w:autoSpaceDN/>
        <w:adjustRightInd/>
        <w:spacing w:before="10" w:line="274" w:lineRule="exact"/>
        <w:ind w:left="288"/>
        <w:textAlignment w:val="baseline"/>
        <w:rPr>
          <w:rStyle w:val="CharacterStyle1"/>
          <w:b/>
          <w:bCs/>
          <w:sz w:val="24"/>
          <w:szCs w:val="24"/>
        </w:rPr>
      </w:pPr>
      <w:r>
        <w:rPr>
          <w:rStyle w:val="CharacterStyle1"/>
          <w:b/>
          <w:bCs/>
          <w:sz w:val="24"/>
          <w:szCs w:val="24"/>
        </w:rPr>
        <w:t>"9.3 Manual de Normas y Procedimientos</w:t>
      </w:r>
    </w:p>
    <w:p w:rsidR="00E319D7" w:rsidRDefault="00E319D7">
      <w:pPr>
        <w:pStyle w:val="Style1"/>
        <w:kinsoku w:val="0"/>
        <w:overflowPunct w:val="0"/>
        <w:autoSpaceDE/>
        <w:autoSpaceDN/>
        <w:adjustRightInd/>
        <w:spacing w:before="277" w:line="280" w:lineRule="exact"/>
        <w:ind w:left="288" w:right="576"/>
        <w:jc w:val="both"/>
        <w:textAlignment w:val="baseline"/>
        <w:rPr>
          <w:rStyle w:val="CharacterStyle1"/>
          <w:spacing w:val="1"/>
          <w:sz w:val="24"/>
          <w:szCs w:val="24"/>
        </w:rPr>
      </w:pPr>
      <w:r>
        <w:rPr>
          <w:rStyle w:val="CharacterStyle1"/>
          <w:spacing w:val="1"/>
          <w:sz w:val="24"/>
          <w:szCs w:val="24"/>
        </w:rPr>
        <w:t xml:space="preserve">El Manual de Normas y Procedimientos describe en detalle las operaciones que integran los procedimientos administrativos en el orden secuencial de su </w:t>
      </w:r>
      <w:r w:rsidR="00A02B54">
        <w:rPr>
          <w:rStyle w:val="CharacterStyle1"/>
          <w:spacing w:val="1"/>
          <w:sz w:val="24"/>
          <w:szCs w:val="24"/>
        </w:rPr>
        <w:t>ejecución y las normas</w:t>
      </w:r>
      <w:r>
        <w:rPr>
          <w:rStyle w:val="CharacterStyle1"/>
          <w:spacing w:val="1"/>
          <w:sz w:val="24"/>
          <w:szCs w:val="24"/>
        </w:rPr>
        <w:t xml:space="preserve"> a cumplir por los miembros de la </w:t>
      </w:r>
      <w:r w:rsidR="00A02B54">
        <w:rPr>
          <w:rStyle w:val="CharacterStyle1"/>
          <w:spacing w:val="1"/>
          <w:sz w:val="24"/>
          <w:szCs w:val="24"/>
        </w:rPr>
        <w:t>organización</w:t>
      </w:r>
      <w:r>
        <w:rPr>
          <w:rStyle w:val="CharacterStyle1"/>
          <w:spacing w:val="1"/>
          <w:sz w:val="24"/>
          <w:szCs w:val="24"/>
        </w:rPr>
        <w:t xml:space="preserve"> compatibles con dichos procedimientos. Este manual describe las tareas rutinarias de trabajo, por medio de la </w:t>
      </w:r>
      <w:r w:rsidR="00A02B54">
        <w:rPr>
          <w:rStyle w:val="CharacterStyle1"/>
          <w:spacing w:val="1"/>
          <w:sz w:val="24"/>
          <w:szCs w:val="24"/>
        </w:rPr>
        <w:t>descripción</w:t>
      </w:r>
      <w:r>
        <w:rPr>
          <w:rStyle w:val="CharacterStyle1"/>
          <w:spacing w:val="1"/>
          <w:sz w:val="24"/>
          <w:szCs w:val="24"/>
        </w:rPr>
        <w:t xml:space="preserve"> de los procedimientos que se utilizan dentro de la </w:t>
      </w:r>
      <w:r w:rsidR="00A02B54">
        <w:rPr>
          <w:rStyle w:val="CharacterStyle1"/>
          <w:spacing w:val="1"/>
          <w:sz w:val="24"/>
          <w:szCs w:val="24"/>
        </w:rPr>
        <w:t>organización</w:t>
      </w:r>
      <w:r>
        <w:rPr>
          <w:rStyle w:val="CharacterStyle1"/>
          <w:spacing w:val="1"/>
          <w:sz w:val="24"/>
          <w:szCs w:val="24"/>
        </w:rPr>
        <w:t xml:space="preserve"> y la secuencia </w:t>
      </w:r>
      <w:r w:rsidR="00A02B54">
        <w:rPr>
          <w:rStyle w:val="CharacterStyle1"/>
          <w:spacing w:val="1"/>
          <w:sz w:val="24"/>
          <w:szCs w:val="24"/>
        </w:rPr>
        <w:t>lógica</w:t>
      </w:r>
      <w:r>
        <w:rPr>
          <w:rStyle w:val="CharacterStyle1"/>
          <w:spacing w:val="1"/>
          <w:sz w:val="24"/>
          <w:szCs w:val="24"/>
        </w:rPr>
        <w:t xml:space="preserve"> de cada una de sus actividades, para unificar y controlar de las rutinas de trabajo y evitar su </w:t>
      </w:r>
      <w:r w:rsidR="00A02B54">
        <w:rPr>
          <w:rStyle w:val="CharacterStyle1"/>
          <w:spacing w:val="1"/>
          <w:sz w:val="24"/>
          <w:szCs w:val="24"/>
        </w:rPr>
        <w:t>alteración</w:t>
      </w:r>
      <w:r>
        <w:rPr>
          <w:rStyle w:val="CharacterStyle1"/>
          <w:spacing w:val="1"/>
          <w:sz w:val="24"/>
          <w:szCs w:val="24"/>
        </w:rPr>
        <w:t xml:space="preserve"> arbitraria.</w:t>
      </w:r>
    </w:p>
    <w:p w:rsidR="00E319D7" w:rsidRDefault="00E319D7">
      <w:pPr>
        <w:pStyle w:val="Style1"/>
        <w:kinsoku w:val="0"/>
        <w:overflowPunct w:val="0"/>
        <w:autoSpaceDE/>
        <w:autoSpaceDN/>
        <w:adjustRightInd/>
        <w:spacing w:before="276" w:line="280" w:lineRule="exact"/>
        <w:ind w:left="288" w:right="576"/>
        <w:jc w:val="both"/>
        <w:textAlignment w:val="baseline"/>
        <w:rPr>
          <w:rStyle w:val="CharacterStyle1"/>
          <w:sz w:val="24"/>
          <w:szCs w:val="24"/>
        </w:rPr>
      </w:pPr>
      <w:r>
        <w:rPr>
          <w:rStyle w:val="CharacterStyle1"/>
          <w:sz w:val="24"/>
          <w:szCs w:val="24"/>
        </w:rPr>
        <w:t xml:space="preserve">El Manual de Normas y Procedimientos es aconsejable elaborarlo para cada una de las </w:t>
      </w:r>
      <w:r w:rsidR="00A02B54">
        <w:rPr>
          <w:rStyle w:val="CharacterStyle1"/>
          <w:sz w:val="24"/>
          <w:szCs w:val="24"/>
        </w:rPr>
        <w:t>áreas</w:t>
      </w:r>
      <w:r>
        <w:rPr>
          <w:rStyle w:val="CharacterStyle1"/>
          <w:sz w:val="24"/>
          <w:szCs w:val="24"/>
        </w:rPr>
        <w:t xml:space="preserve"> que integran la estructura organizacional de la </w:t>
      </w:r>
      <w:r w:rsidR="00A02B54">
        <w:rPr>
          <w:rStyle w:val="CharacterStyle1"/>
          <w:sz w:val="24"/>
          <w:szCs w:val="24"/>
        </w:rPr>
        <w:t>institución</w:t>
      </w:r>
      <w:r>
        <w:rPr>
          <w:rStyle w:val="CharacterStyle1"/>
          <w:sz w:val="24"/>
          <w:szCs w:val="24"/>
        </w:rPr>
        <w:t xml:space="preserve">, ya que elaborar uno solo en forma general </w:t>
      </w:r>
      <w:r w:rsidR="00A02B54">
        <w:rPr>
          <w:rStyle w:val="CharacterStyle1"/>
          <w:sz w:val="24"/>
          <w:szCs w:val="24"/>
        </w:rPr>
        <w:t>representaría</w:t>
      </w:r>
      <w:r>
        <w:rPr>
          <w:rStyle w:val="CharacterStyle1"/>
          <w:sz w:val="24"/>
          <w:szCs w:val="24"/>
        </w:rPr>
        <w:t xml:space="preserve"> ser un documento muy complejo, por peque</w:t>
      </w:r>
      <w:r w:rsidR="00A02B54">
        <w:rPr>
          <w:rStyle w:val="CharacterStyle1"/>
          <w:sz w:val="24"/>
          <w:szCs w:val="24"/>
        </w:rPr>
        <w:t>ñ</w:t>
      </w:r>
      <w:r>
        <w:rPr>
          <w:rStyle w:val="CharacterStyle1"/>
          <w:sz w:val="24"/>
          <w:szCs w:val="24"/>
        </w:rPr>
        <w:t xml:space="preserve">a que sea la </w:t>
      </w:r>
      <w:r w:rsidR="00A02B54">
        <w:rPr>
          <w:rStyle w:val="CharacterStyle1"/>
          <w:sz w:val="24"/>
          <w:szCs w:val="24"/>
        </w:rPr>
        <w:t>organización</w:t>
      </w:r>
      <w:r>
        <w:rPr>
          <w:rStyle w:val="CharacterStyle1"/>
          <w:sz w:val="24"/>
          <w:szCs w:val="24"/>
        </w:rPr>
        <w:t>."...</w:t>
      </w:r>
    </w:p>
    <w:p w:rsidR="00E319D7" w:rsidRDefault="00E319D7">
      <w:pPr>
        <w:pStyle w:val="Style1"/>
        <w:kinsoku w:val="0"/>
        <w:overflowPunct w:val="0"/>
        <w:autoSpaceDE/>
        <w:autoSpaceDN/>
        <w:adjustRightInd/>
        <w:spacing w:before="266" w:line="349" w:lineRule="exact"/>
        <w:jc w:val="both"/>
        <w:textAlignment w:val="baseline"/>
        <w:rPr>
          <w:rStyle w:val="CharacterStyle1"/>
          <w:i/>
          <w:iCs/>
          <w:spacing w:val="10"/>
          <w:sz w:val="24"/>
          <w:szCs w:val="24"/>
        </w:rPr>
      </w:pPr>
      <w:r>
        <w:rPr>
          <w:rStyle w:val="CharacterStyle1"/>
          <w:spacing w:val="10"/>
          <w:sz w:val="24"/>
          <w:szCs w:val="24"/>
        </w:rPr>
        <w:t xml:space="preserve">Conforme lo expuesto, es claro que lo Aprobado mediante el Acto que se Impugna fue un </w:t>
      </w:r>
      <w:r>
        <w:rPr>
          <w:rStyle w:val="CharacterStyle1"/>
          <w:b/>
          <w:bCs/>
          <w:i/>
          <w:iCs/>
          <w:spacing w:val="10"/>
          <w:sz w:val="24"/>
          <w:szCs w:val="24"/>
        </w:rPr>
        <w:t xml:space="preserve">Instrumento Interno </w:t>
      </w:r>
      <w:r>
        <w:rPr>
          <w:rStyle w:val="CharacterStyle1"/>
          <w:spacing w:val="10"/>
          <w:sz w:val="24"/>
          <w:szCs w:val="24"/>
        </w:rPr>
        <w:t xml:space="preserve">para el Consejo de Transporte </w:t>
      </w:r>
      <w:r w:rsidR="00A02B54">
        <w:rPr>
          <w:rStyle w:val="CharacterStyle1"/>
          <w:spacing w:val="10"/>
          <w:sz w:val="24"/>
          <w:szCs w:val="24"/>
        </w:rPr>
        <w:t>Público</w:t>
      </w:r>
      <w:r>
        <w:rPr>
          <w:rStyle w:val="CharacterStyle1"/>
          <w:spacing w:val="10"/>
          <w:sz w:val="24"/>
          <w:szCs w:val="24"/>
        </w:rPr>
        <w:t xml:space="preserve"> y para sus Agentes. Y en tal </w:t>
      </w:r>
      <w:r w:rsidR="00A02B54">
        <w:rPr>
          <w:rStyle w:val="CharacterStyle1"/>
          <w:spacing w:val="10"/>
          <w:sz w:val="24"/>
          <w:szCs w:val="24"/>
        </w:rPr>
        <w:t>condición</w:t>
      </w:r>
      <w:r>
        <w:rPr>
          <w:rStyle w:val="CharacterStyle1"/>
          <w:spacing w:val="10"/>
          <w:sz w:val="24"/>
          <w:szCs w:val="24"/>
        </w:rPr>
        <w:t xml:space="preserve"> este Tribunal estima que el mismo no </w:t>
      </w:r>
      <w:r w:rsidR="00A02B54">
        <w:rPr>
          <w:rStyle w:val="CharacterStyle1"/>
          <w:spacing w:val="10"/>
          <w:sz w:val="24"/>
          <w:szCs w:val="24"/>
        </w:rPr>
        <w:t>estaría</w:t>
      </w:r>
      <w:r>
        <w:rPr>
          <w:rStyle w:val="CharacterStyle1"/>
          <w:spacing w:val="10"/>
          <w:sz w:val="24"/>
          <w:szCs w:val="24"/>
        </w:rPr>
        <w:t xml:space="preserve"> sometido a la necesidad de Audiencia o Consulta </w:t>
      </w:r>
      <w:r w:rsidR="00A02B54">
        <w:rPr>
          <w:rStyle w:val="CharacterStyle1"/>
          <w:spacing w:val="10"/>
          <w:sz w:val="24"/>
          <w:szCs w:val="24"/>
        </w:rPr>
        <w:t>Pública</w:t>
      </w:r>
      <w:r>
        <w:rPr>
          <w:rStyle w:val="CharacterStyle1"/>
          <w:spacing w:val="10"/>
          <w:sz w:val="24"/>
          <w:szCs w:val="24"/>
        </w:rPr>
        <w:t xml:space="preserve"> </w:t>
      </w:r>
      <w:r>
        <w:rPr>
          <w:rStyle w:val="CharacterStyle1"/>
          <w:i/>
          <w:iCs/>
          <w:spacing w:val="10"/>
          <w:sz w:val="24"/>
          <w:szCs w:val="24"/>
        </w:rPr>
        <w:t>(en discrepancia del Criterio de la</w:t>
      </w:r>
    </w:p>
    <w:p w:rsidR="00E319D7" w:rsidRDefault="00A02B54">
      <w:pPr>
        <w:pStyle w:val="Style1"/>
        <w:tabs>
          <w:tab w:val="left" w:pos="7272"/>
        </w:tabs>
        <w:kinsoku w:val="0"/>
        <w:overflowPunct w:val="0"/>
        <w:autoSpaceDE/>
        <w:autoSpaceDN/>
        <w:adjustRightInd/>
        <w:spacing w:before="1" w:line="349" w:lineRule="exact"/>
        <w:jc w:val="both"/>
        <w:textAlignment w:val="baseline"/>
        <w:rPr>
          <w:rStyle w:val="CharacterStyle1"/>
          <w:sz w:val="24"/>
          <w:szCs w:val="24"/>
        </w:rPr>
      </w:pPr>
      <w:r>
        <w:rPr>
          <w:rStyle w:val="CharacterStyle1"/>
          <w:i/>
          <w:iCs/>
          <w:sz w:val="24"/>
          <w:szCs w:val="24"/>
        </w:rPr>
        <w:t>Dirección</w:t>
      </w:r>
      <w:r w:rsidR="00E319D7">
        <w:rPr>
          <w:rStyle w:val="CharacterStyle1"/>
          <w:i/>
          <w:iCs/>
          <w:sz w:val="24"/>
          <w:szCs w:val="24"/>
        </w:rPr>
        <w:t xml:space="preserve"> de Asuntos </w:t>
      </w:r>
      <w:r>
        <w:rPr>
          <w:rStyle w:val="CharacterStyle1"/>
          <w:i/>
          <w:iCs/>
          <w:sz w:val="24"/>
          <w:szCs w:val="24"/>
        </w:rPr>
        <w:t>Jurídicos</w:t>
      </w:r>
      <w:r w:rsidR="00E319D7">
        <w:rPr>
          <w:rStyle w:val="CharacterStyle1"/>
          <w:i/>
          <w:iCs/>
          <w:sz w:val="24"/>
          <w:szCs w:val="24"/>
        </w:rPr>
        <w:t xml:space="preserve"> del Consejo de Transporte</w:t>
      </w:r>
      <w:r w:rsidR="00881EA7">
        <w:rPr>
          <w:rStyle w:val="CharacterStyle1"/>
          <w:i/>
          <w:iCs/>
          <w:sz w:val="24"/>
          <w:szCs w:val="24"/>
        </w:rPr>
        <w:t xml:space="preserve"> Público),</w:t>
      </w:r>
      <w:r>
        <w:rPr>
          <w:rStyle w:val="CharacterStyle1"/>
          <w:i/>
          <w:iCs/>
          <w:sz w:val="24"/>
          <w:szCs w:val="24"/>
        </w:rPr>
        <w:t xml:space="preserve"> </w:t>
      </w:r>
      <w:r w:rsidR="00E319D7">
        <w:rPr>
          <w:rStyle w:val="CharacterStyle1"/>
          <w:sz w:val="24"/>
          <w:szCs w:val="24"/>
        </w:rPr>
        <w:t>seg</w:t>
      </w:r>
      <w:r>
        <w:rPr>
          <w:rStyle w:val="CharacterStyle1"/>
          <w:sz w:val="24"/>
          <w:szCs w:val="24"/>
        </w:rPr>
        <w:t xml:space="preserve">ún </w:t>
      </w:r>
      <w:r w:rsidR="00E319D7">
        <w:rPr>
          <w:rStyle w:val="CharacterStyle1"/>
          <w:sz w:val="24"/>
          <w:szCs w:val="24"/>
        </w:rPr>
        <w:t>se colige</w:t>
      </w:r>
      <w:r w:rsidR="00E319D7">
        <w:rPr>
          <w:rStyle w:val="CharacterStyle1"/>
          <w:sz w:val="24"/>
          <w:szCs w:val="24"/>
        </w:rPr>
        <w:br/>
        <w:t>del siguiente Fallo Judicial:</w:t>
      </w:r>
    </w:p>
    <w:p w:rsidR="00E319D7" w:rsidRDefault="00E319D7" w:rsidP="00A02B54">
      <w:pPr>
        <w:pStyle w:val="Style1"/>
        <w:kinsoku w:val="0"/>
        <w:overflowPunct w:val="0"/>
        <w:autoSpaceDE/>
        <w:autoSpaceDN/>
        <w:adjustRightInd/>
        <w:spacing w:before="360" w:line="273" w:lineRule="exact"/>
        <w:ind w:left="567" w:right="504"/>
        <w:jc w:val="both"/>
        <w:textAlignment w:val="baseline"/>
        <w:rPr>
          <w:rStyle w:val="CharacterStyle1"/>
          <w:spacing w:val="4"/>
          <w:sz w:val="24"/>
          <w:szCs w:val="24"/>
        </w:rPr>
      </w:pPr>
      <w:r>
        <w:rPr>
          <w:rStyle w:val="CharacterStyle1"/>
          <w:b/>
          <w:bCs/>
          <w:sz w:val="24"/>
          <w:szCs w:val="24"/>
        </w:rPr>
        <w:t xml:space="preserve">..."XIV.- OTROS ASPECTOS PLANTEADOS EN LA DEMANDA. </w:t>
      </w:r>
      <w:r>
        <w:rPr>
          <w:rStyle w:val="CharacterStyle1"/>
          <w:sz w:val="24"/>
          <w:szCs w:val="24"/>
        </w:rPr>
        <w:t xml:space="preserve">Manifiesta la demandante que la </w:t>
      </w:r>
      <w:r w:rsidR="00A02B54">
        <w:rPr>
          <w:rStyle w:val="CharacterStyle1"/>
          <w:sz w:val="24"/>
          <w:szCs w:val="24"/>
        </w:rPr>
        <w:t>resolución</w:t>
      </w:r>
      <w:r>
        <w:rPr>
          <w:rStyle w:val="CharacterStyle1"/>
          <w:sz w:val="24"/>
          <w:szCs w:val="24"/>
        </w:rPr>
        <w:t xml:space="preserve"> R-CO-39-2007 — que dispuso revalorizar los salarios base de las clases de puestos de la CGR— </w:t>
      </w:r>
      <w:r w:rsidR="00A02B54">
        <w:rPr>
          <w:rStyle w:val="CharacterStyle1"/>
          <w:sz w:val="24"/>
          <w:szCs w:val="24"/>
        </w:rPr>
        <w:t>así</w:t>
      </w:r>
      <w:r>
        <w:rPr>
          <w:rStyle w:val="CharacterStyle1"/>
          <w:sz w:val="24"/>
          <w:szCs w:val="24"/>
        </w:rPr>
        <w:t xml:space="preserve"> como</w:t>
      </w:r>
      <w:r w:rsidR="00A02B54">
        <w:rPr>
          <w:rStyle w:val="CharacterStyle1"/>
          <w:sz w:val="24"/>
          <w:szCs w:val="24"/>
        </w:rPr>
        <w:t xml:space="preserve"> las </w:t>
      </w:r>
      <w:r>
        <w:rPr>
          <w:rStyle w:val="CharacterStyle1"/>
          <w:sz w:val="24"/>
          <w:szCs w:val="24"/>
        </w:rPr>
        <w:t>que</w:t>
      </w:r>
      <w:r w:rsidR="00A02B54">
        <w:rPr>
          <w:rStyle w:val="CharacterStyle1"/>
          <w:sz w:val="24"/>
          <w:szCs w:val="24"/>
        </w:rPr>
        <w:t xml:space="preserve"> </w:t>
      </w:r>
      <w:r>
        <w:rPr>
          <w:rStyle w:val="CharacterStyle1"/>
          <w:sz w:val="24"/>
          <w:szCs w:val="24"/>
        </w:rPr>
        <w:t>sucesivamente han venido siendo promulgadas cada semestre en</w:t>
      </w:r>
      <w:r>
        <w:rPr>
          <w:rStyle w:val="CharacterStyle1"/>
          <w:sz w:val="24"/>
          <w:szCs w:val="24"/>
        </w:rPr>
        <w:br/>
        <w:t>el mismo sentido, violentan el debido proceso administrativo pues fueron</w:t>
      </w:r>
      <w:r w:rsidR="00A02B54">
        <w:rPr>
          <w:rStyle w:val="CharacterStyle1"/>
          <w:sz w:val="24"/>
          <w:szCs w:val="24"/>
        </w:rPr>
        <w:t xml:space="preserve"> </w:t>
      </w:r>
      <w:r>
        <w:rPr>
          <w:rStyle w:val="CharacterStyle1"/>
          <w:spacing w:val="1"/>
          <w:sz w:val="24"/>
          <w:szCs w:val="24"/>
        </w:rPr>
        <w:t>emitidas</w:t>
      </w:r>
      <w:r>
        <w:rPr>
          <w:rStyle w:val="CharacterStyle1"/>
          <w:spacing w:val="1"/>
          <w:sz w:val="24"/>
          <w:szCs w:val="24"/>
        </w:rPr>
        <w:tab/>
        <w:t>sin previa audiencia</w:t>
      </w:r>
      <w:r w:rsidR="00A02B54">
        <w:rPr>
          <w:rStyle w:val="CharacterStyle1"/>
          <w:spacing w:val="1"/>
          <w:sz w:val="24"/>
          <w:szCs w:val="24"/>
        </w:rPr>
        <w:t xml:space="preserve"> </w:t>
      </w:r>
      <w:r>
        <w:rPr>
          <w:rStyle w:val="CharacterStyle1"/>
          <w:spacing w:val="1"/>
          <w:sz w:val="24"/>
          <w:szCs w:val="24"/>
        </w:rPr>
        <w:t>a</w:t>
      </w:r>
      <w:r w:rsidR="00A02B54">
        <w:rPr>
          <w:rStyle w:val="CharacterStyle1"/>
          <w:spacing w:val="1"/>
          <w:sz w:val="24"/>
          <w:szCs w:val="24"/>
        </w:rPr>
        <w:t xml:space="preserve"> </w:t>
      </w:r>
      <w:r>
        <w:rPr>
          <w:rStyle w:val="CharacterStyle1"/>
          <w:spacing w:val="1"/>
          <w:sz w:val="24"/>
          <w:szCs w:val="24"/>
        </w:rPr>
        <w:t>los</w:t>
      </w:r>
      <w:r w:rsidR="00A02B54">
        <w:rPr>
          <w:rStyle w:val="CharacterStyle1"/>
          <w:spacing w:val="1"/>
          <w:sz w:val="24"/>
          <w:szCs w:val="24"/>
        </w:rPr>
        <w:t xml:space="preserve"> </w:t>
      </w:r>
      <w:r>
        <w:rPr>
          <w:rStyle w:val="CharacterStyle1"/>
          <w:spacing w:val="1"/>
          <w:sz w:val="24"/>
          <w:szCs w:val="24"/>
        </w:rPr>
        <w:t>afectados.</w:t>
      </w:r>
      <w:r w:rsidR="00A02B54">
        <w:rPr>
          <w:rStyle w:val="CharacterStyle1"/>
          <w:spacing w:val="1"/>
          <w:sz w:val="24"/>
          <w:szCs w:val="24"/>
        </w:rPr>
        <w:t xml:space="preserve"> </w:t>
      </w:r>
      <w:r>
        <w:rPr>
          <w:rStyle w:val="CharacterStyle1"/>
          <w:spacing w:val="1"/>
          <w:sz w:val="24"/>
          <w:szCs w:val="24"/>
        </w:rPr>
        <w:t>A</w:t>
      </w:r>
      <w:r w:rsidR="00A02B54">
        <w:rPr>
          <w:rStyle w:val="CharacterStyle1"/>
          <w:spacing w:val="1"/>
          <w:sz w:val="24"/>
          <w:szCs w:val="24"/>
        </w:rPr>
        <w:t xml:space="preserve"> </w:t>
      </w:r>
      <w:r>
        <w:rPr>
          <w:rStyle w:val="CharacterStyle1"/>
          <w:spacing w:val="1"/>
          <w:sz w:val="24"/>
          <w:szCs w:val="24"/>
        </w:rPr>
        <w:t>este</w:t>
      </w:r>
      <w:r w:rsidR="00A02B54">
        <w:rPr>
          <w:rStyle w:val="CharacterStyle1"/>
          <w:spacing w:val="1"/>
          <w:sz w:val="24"/>
          <w:szCs w:val="24"/>
        </w:rPr>
        <w:t xml:space="preserve">  </w:t>
      </w:r>
      <w:r>
        <w:rPr>
          <w:rStyle w:val="CharacterStyle1"/>
          <w:spacing w:val="1"/>
          <w:sz w:val="24"/>
          <w:szCs w:val="24"/>
        </w:rPr>
        <w:t xml:space="preserve">respecto, comparte este Tribunal el criterio expresado por la CGR y el Estado, en el sentido de que dicha audiencia no </w:t>
      </w:r>
      <w:r w:rsidR="00A02B54">
        <w:rPr>
          <w:rStyle w:val="CharacterStyle1"/>
          <w:spacing w:val="1"/>
          <w:sz w:val="24"/>
          <w:szCs w:val="24"/>
        </w:rPr>
        <w:t>está</w:t>
      </w:r>
      <w:r>
        <w:rPr>
          <w:rStyle w:val="CharacterStyle1"/>
          <w:spacing w:val="1"/>
          <w:sz w:val="24"/>
          <w:szCs w:val="24"/>
        </w:rPr>
        <w:t xml:space="preserve"> legalmente prevista como presupuesto o elemento de validez del acto, a efecto de que su</w:t>
      </w:r>
      <w:r w:rsidR="00A02B54">
        <w:rPr>
          <w:rStyle w:val="CharacterStyle1"/>
          <w:spacing w:val="1"/>
          <w:sz w:val="24"/>
          <w:szCs w:val="24"/>
        </w:rPr>
        <w:t xml:space="preserve"> </w:t>
      </w:r>
      <w:r w:rsidR="00A02B54">
        <w:rPr>
          <w:rStyle w:val="CharacterStyle1"/>
          <w:spacing w:val="4"/>
          <w:sz w:val="24"/>
          <w:szCs w:val="24"/>
        </w:rPr>
        <w:t>omisión</w:t>
      </w:r>
      <w:r>
        <w:rPr>
          <w:rStyle w:val="CharacterStyle1"/>
          <w:spacing w:val="4"/>
          <w:sz w:val="24"/>
          <w:szCs w:val="24"/>
        </w:rPr>
        <w:t xml:space="preserve"> pudiere</w:t>
      </w:r>
      <w:r>
        <w:rPr>
          <w:rStyle w:val="CharacterStyle1"/>
          <w:spacing w:val="4"/>
          <w:sz w:val="24"/>
          <w:szCs w:val="24"/>
        </w:rPr>
        <w:tab/>
        <w:t>generar</w:t>
      </w:r>
      <w:r w:rsidR="00A02B54">
        <w:rPr>
          <w:rStyle w:val="CharacterStyle1"/>
          <w:spacing w:val="4"/>
          <w:sz w:val="24"/>
          <w:szCs w:val="24"/>
        </w:rPr>
        <w:t xml:space="preserve"> invalidez. </w:t>
      </w:r>
      <w:r>
        <w:rPr>
          <w:rStyle w:val="CharacterStyle1"/>
          <w:spacing w:val="4"/>
          <w:sz w:val="24"/>
          <w:szCs w:val="24"/>
        </w:rPr>
        <w:t>El</w:t>
      </w:r>
      <w:r w:rsidR="00A02B54">
        <w:rPr>
          <w:rStyle w:val="CharacterStyle1"/>
          <w:spacing w:val="4"/>
          <w:sz w:val="24"/>
          <w:szCs w:val="24"/>
        </w:rPr>
        <w:t xml:space="preserve"> </w:t>
      </w:r>
      <w:r>
        <w:rPr>
          <w:rStyle w:val="CharacterStyle1"/>
          <w:spacing w:val="4"/>
          <w:sz w:val="24"/>
          <w:szCs w:val="24"/>
        </w:rPr>
        <w:t>simple</w:t>
      </w:r>
      <w:r w:rsidR="00A02B54">
        <w:rPr>
          <w:rStyle w:val="CharacterStyle1"/>
          <w:spacing w:val="4"/>
          <w:sz w:val="24"/>
          <w:szCs w:val="24"/>
        </w:rPr>
        <w:t xml:space="preserve"> </w:t>
      </w:r>
      <w:r>
        <w:rPr>
          <w:rStyle w:val="CharacterStyle1"/>
          <w:spacing w:val="4"/>
          <w:sz w:val="24"/>
          <w:szCs w:val="24"/>
        </w:rPr>
        <w:t>repaso de las resoluciones impugnadas (R-CO-39-2007, R-CO-4-2008, R-SC</w:t>
      </w:r>
      <w:r>
        <w:rPr>
          <w:rStyle w:val="CharacterStyle1"/>
          <w:spacing w:val="4"/>
          <w:sz w:val="24"/>
          <w:szCs w:val="24"/>
        </w:rPr>
        <w:softHyphen/>
        <w:t>14-2008, R-CO-8-2009, R-DC-12-2009, R-DC-21-2010 y R-DC-14-2011) releva que se trata sin duda de actos administrativos generales, pero que carecen de alcance normativo, por lo que no poseen la naturaleza reglamentaria que les atribuye la accionante (</w:t>
      </w:r>
      <w:r w:rsidR="00A02B54">
        <w:rPr>
          <w:rStyle w:val="CharacterStyle1"/>
          <w:spacing w:val="4"/>
          <w:sz w:val="24"/>
          <w:szCs w:val="24"/>
        </w:rPr>
        <w:t>artículo</w:t>
      </w:r>
      <w:r>
        <w:rPr>
          <w:rStyle w:val="CharacterStyle1"/>
          <w:spacing w:val="4"/>
          <w:sz w:val="24"/>
          <w:szCs w:val="24"/>
        </w:rPr>
        <w:t xml:space="preserve"> 121 de la LGAP). Y aun cuando</w:t>
      </w:r>
    </w:p>
    <w:p w:rsidR="00E319D7" w:rsidRDefault="00E319D7">
      <w:pPr>
        <w:widowControl/>
        <w:kinsoku/>
        <w:overflowPunct/>
        <w:autoSpaceDE w:val="0"/>
        <w:autoSpaceDN w:val="0"/>
        <w:adjustRightInd w:val="0"/>
        <w:textAlignment w:val="auto"/>
        <w:sectPr w:rsidR="00E319D7">
          <w:pgSz w:w="12120" w:h="15840"/>
          <w:pgMar w:top="2280" w:right="1589" w:bottom="1635" w:left="1651" w:header="720" w:footer="720" w:gutter="0"/>
          <w:cols w:space="720"/>
          <w:noEndnote/>
        </w:sectPr>
      </w:pPr>
    </w:p>
    <w:p w:rsidR="00E319D7" w:rsidRDefault="00E319D7" w:rsidP="00A02B54">
      <w:pPr>
        <w:pStyle w:val="Style1"/>
        <w:kinsoku w:val="0"/>
        <w:overflowPunct w:val="0"/>
        <w:autoSpaceDE/>
        <w:autoSpaceDN/>
        <w:adjustRightInd/>
        <w:spacing w:before="18" w:line="251" w:lineRule="exact"/>
        <w:ind w:left="504" w:right="576"/>
        <w:jc w:val="both"/>
        <w:textAlignment w:val="baseline"/>
        <w:rPr>
          <w:rStyle w:val="CharacterStyle1"/>
          <w:b/>
          <w:bCs/>
          <w:i/>
          <w:iCs/>
          <w:spacing w:val="3"/>
          <w:sz w:val="22"/>
          <w:szCs w:val="22"/>
        </w:rPr>
      </w:pPr>
      <w:r>
        <w:rPr>
          <w:rStyle w:val="CharacterStyle1"/>
          <w:spacing w:val="3"/>
          <w:sz w:val="22"/>
          <w:szCs w:val="22"/>
        </w:rPr>
        <w:t xml:space="preserve">se pudiese pensar equivocadamente lo contrario, se ha clarificado desde hace largo tiempo —como bien lo indican </w:t>
      </w:r>
      <w:r w:rsidR="00A02B54">
        <w:rPr>
          <w:rStyle w:val="CharacterStyle1"/>
          <w:spacing w:val="3"/>
          <w:sz w:val="22"/>
          <w:szCs w:val="22"/>
        </w:rPr>
        <w:t>también es</w:t>
      </w:r>
      <w:r>
        <w:rPr>
          <w:rStyle w:val="CharacterStyle1"/>
          <w:spacing w:val="3"/>
          <w:sz w:val="22"/>
          <w:szCs w:val="22"/>
        </w:rPr>
        <w:t xml:space="preserve">as partes— que el </w:t>
      </w:r>
      <w:r w:rsidR="00A02B54">
        <w:rPr>
          <w:rStyle w:val="CharacterStyle1"/>
          <w:spacing w:val="3"/>
          <w:sz w:val="22"/>
          <w:szCs w:val="22"/>
        </w:rPr>
        <w:t>trámite</w:t>
      </w:r>
      <w:r>
        <w:rPr>
          <w:rStyle w:val="CharacterStyle1"/>
          <w:spacing w:val="3"/>
          <w:sz w:val="22"/>
          <w:szCs w:val="22"/>
        </w:rPr>
        <w:t xml:space="preserve"> de audiencia previa previsto en el numeral 361 de la LGAP solo se impone para disposiciones de </w:t>
      </w:r>
      <w:r w:rsidR="00A02B54">
        <w:rPr>
          <w:rStyle w:val="CharacterStyle1"/>
          <w:spacing w:val="3"/>
          <w:sz w:val="22"/>
          <w:szCs w:val="22"/>
        </w:rPr>
        <w:t>carácter</w:t>
      </w:r>
      <w:r>
        <w:rPr>
          <w:rStyle w:val="CharacterStyle1"/>
          <w:spacing w:val="3"/>
          <w:sz w:val="22"/>
          <w:szCs w:val="22"/>
        </w:rPr>
        <w:t xml:space="preserve"> general emitidas por el Poder Ejecutivo, o sea reglamentos ejecutivos, </w:t>
      </w:r>
      <w:r>
        <w:rPr>
          <w:rStyle w:val="CharacterStyle1"/>
          <w:b/>
          <w:bCs/>
          <w:spacing w:val="3"/>
          <w:sz w:val="22"/>
          <w:szCs w:val="22"/>
          <w:u w:val="single"/>
        </w:rPr>
        <w:t xml:space="preserve">no siendo necesario en el caso de los  reglamentos </w:t>
      </w:r>
      <w:r w:rsidR="00A02B54">
        <w:rPr>
          <w:rStyle w:val="CharacterStyle1"/>
          <w:b/>
          <w:bCs/>
          <w:spacing w:val="3"/>
          <w:sz w:val="22"/>
          <w:szCs w:val="22"/>
          <w:u w:val="single"/>
        </w:rPr>
        <w:t>autónomos</w:t>
      </w:r>
      <w:r>
        <w:rPr>
          <w:rStyle w:val="CharacterStyle1"/>
          <w:b/>
          <w:bCs/>
          <w:spacing w:val="3"/>
          <w:sz w:val="22"/>
          <w:szCs w:val="22"/>
          <w:u w:val="single"/>
        </w:rPr>
        <w:t xml:space="preserve"> de </w:t>
      </w:r>
      <w:r w:rsidR="00A02B54">
        <w:rPr>
          <w:rStyle w:val="CharacterStyle1"/>
          <w:b/>
          <w:bCs/>
          <w:spacing w:val="3"/>
          <w:sz w:val="22"/>
          <w:szCs w:val="22"/>
          <w:u w:val="single"/>
        </w:rPr>
        <w:t>organización</w:t>
      </w:r>
      <w:r>
        <w:rPr>
          <w:rStyle w:val="CharacterStyle1"/>
          <w:b/>
          <w:bCs/>
          <w:spacing w:val="3"/>
          <w:sz w:val="22"/>
          <w:szCs w:val="22"/>
          <w:u w:val="single"/>
        </w:rPr>
        <w:t xml:space="preserve"> o de servicio</w:t>
      </w:r>
      <w:r>
        <w:rPr>
          <w:rStyle w:val="CharacterStyle1"/>
          <w:spacing w:val="3"/>
          <w:sz w:val="22"/>
          <w:szCs w:val="22"/>
        </w:rPr>
        <w:t xml:space="preserve"> (</w:t>
      </w:r>
      <w:r w:rsidR="00A02B54">
        <w:rPr>
          <w:rStyle w:val="CharacterStyle1"/>
          <w:spacing w:val="3"/>
          <w:sz w:val="22"/>
          <w:szCs w:val="22"/>
        </w:rPr>
        <w:t>véanse</w:t>
      </w:r>
      <w:r>
        <w:rPr>
          <w:rStyle w:val="CharacterStyle1"/>
          <w:spacing w:val="3"/>
          <w:sz w:val="22"/>
          <w:szCs w:val="22"/>
        </w:rPr>
        <w:t xml:space="preserve"> las sentencias N° 2856-2000 de la Sala Constitucional, 749-2004 y 798-F-2005 de la Sala Primera de la Corte Suprema de Justicia).-"... </w:t>
      </w:r>
      <w:r>
        <w:rPr>
          <w:rStyle w:val="CharacterStyle1"/>
          <w:b/>
          <w:bCs/>
          <w:i/>
          <w:iCs/>
          <w:spacing w:val="3"/>
          <w:sz w:val="22"/>
          <w:szCs w:val="22"/>
        </w:rPr>
        <w:t>(</w:t>
      </w:r>
      <w:proofErr w:type="gramStart"/>
      <w:r>
        <w:rPr>
          <w:rStyle w:val="CharacterStyle1"/>
          <w:b/>
          <w:bCs/>
          <w:i/>
          <w:iCs/>
          <w:spacing w:val="3"/>
          <w:sz w:val="22"/>
          <w:szCs w:val="22"/>
        </w:rPr>
        <w:t>el</w:t>
      </w:r>
      <w:proofErr w:type="gramEnd"/>
      <w:r>
        <w:rPr>
          <w:rStyle w:val="CharacterStyle1"/>
          <w:b/>
          <w:bCs/>
          <w:i/>
          <w:iCs/>
          <w:spacing w:val="3"/>
          <w:sz w:val="22"/>
          <w:szCs w:val="22"/>
        </w:rPr>
        <w:t xml:space="preserve"> destacado es nuestro) (</w:t>
      </w:r>
      <w:r w:rsidR="00A02B54">
        <w:rPr>
          <w:rStyle w:val="CharacterStyle1"/>
          <w:b/>
          <w:bCs/>
          <w:i/>
          <w:iCs/>
          <w:spacing w:val="3"/>
          <w:sz w:val="22"/>
          <w:szCs w:val="22"/>
        </w:rPr>
        <w:t>Resolución</w:t>
      </w:r>
      <w:r>
        <w:rPr>
          <w:rStyle w:val="CharacterStyle1"/>
          <w:b/>
          <w:bCs/>
          <w:i/>
          <w:iCs/>
          <w:spacing w:val="3"/>
          <w:sz w:val="22"/>
          <w:szCs w:val="22"/>
        </w:rPr>
        <w:t xml:space="preserve"> No. 2011-00154 de las 11:00 horas del 05 de Julio del 2011 del Tribunal Contencioso Administrativo, Secci6n VI)</w:t>
      </w:r>
    </w:p>
    <w:p w:rsidR="00E319D7" w:rsidRDefault="00E319D7">
      <w:pPr>
        <w:pStyle w:val="Style1"/>
        <w:kinsoku w:val="0"/>
        <w:overflowPunct w:val="0"/>
        <w:autoSpaceDE/>
        <w:autoSpaceDN/>
        <w:adjustRightInd/>
        <w:spacing w:before="566" w:line="252" w:lineRule="exact"/>
        <w:textAlignment w:val="baseline"/>
        <w:rPr>
          <w:rStyle w:val="CharacterStyle1"/>
          <w:spacing w:val="5"/>
          <w:sz w:val="22"/>
          <w:szCs w:val="22"/>
        </w:rPr>
      </w:pPr>
      <w:r>
        <w:rPr>
          <w:rStyle w:val="CharacterStyle1"/>
          <w:spacing w:val="5"/>
          <w:sz w:val="22"/>
          <w:szCs w:val="22"/>
        </w:rPr>
        <w:t>En concordancia con lo anterior, la Sala Constitucional ha se</w:t>
      </w:r>
      <w:r w:rsidR="00A02B54">
        <w:rPr>
          <w:rStyle w:val="CharacterStyle1"/>
          <w:spacing w:val="5"/>
          <w:sz w:val="22"/>
          <w:szCs w:val="22"/>
        </w:rPr>
        <w:t>ñ</w:t>
      </w:r>
      <w:r>
        <w:rPr>
          <w:rStyle w:val="CharacterStyle1"/>
          <w:spacing w:val="5"/>
          <w:sz w:val="22"/>
          <w:szCs w:val="22"/>
        </w:rPr>
        <w:t>alado:</w:t>
      </w:r>
    </w:p>
    <w:p w:rsidR="00E319D7" w:rsidRDefault="00E319D7">
      <w:pPr>
        <w:pStyle w:val="Style1"/>
        <w:kinsoku w:val="0"/>
        <w:overflowPunct w:val="0"/>
        <w:autoSpaceDE/>
        <w:autoSpaceDN/>
        <w:adjustRightInd/>
        <w:spacing w:before="269" w:line="252" w:lineRule="exact"/>
        <w:ind w:left="504" w:right="576"/>
        <w:jc w:val="both"/>
        <w:textAlignment w:val="baseline"/>
        <w:rPr>
          <w:rStyle w:val="CharacterStyle1"/>
          <w:spacing w:val="-2"/>
          <w:sz w:val="22"/>
          <w:szCs w:val="22"/>
        </w:rPr>
      </w:pPr>
      <w:r>
        <w:rPr>
          <w:rStyle w:val="CharacterStyle1"/>
          <w:spacing w:val="-2"/>
          <w:sz w:val="22"/>
          <w:szCs w:val="22"/>
        </w:rPr>
        <w:t xml:space="preserve">... "V.- En el presente recurso, el amparado estima que para la </w:t>
      </w:r>
      <w:r w:rsidR="00A02B54">
        <w:rPr>
          <w:rStyle w:val="CharacterStyle1"/>
          <w:spacing w:val="-2"/>
          <w:sz w:val="22"/>
          <w:szCs w:val="22"/>
        </w:rPr>
        <w:t>publicación</w:t>
      </w:r>
      <w:r>
        <w:rPr>
          <w:rStyle w:val="CharacterStyle1"/>
          <w:spacing w:val="-2"/>
          <w:sz w:val="22"/>
          <w:szCs w:val="22"/>
        </w:rPr>
        <w:t xml:space="preserve"> del Reglamento Intern</w:t>
      </w:r>
      <w:r w:rsidR="00A02B54">
        <w:rPr>
          <w:rStyle w:val="CharacterStyle1"/>
          <w:spacing w:val="-2"/>
          <w:sz w:val="22"/>
          <w:szCs w:val="22"/>
        </w:rPr>
        <w:t>o</w:t>
      </w:r>
      <w:r>
        <w:rPr>
          <w:rStyle w:val="CharacterStyle1"/>
          <w:spacing w:val="-2"/>
          <w:sz w:val="22"/>
          <w:szCs w:val="22"/>
        </w:rPr>
        <w:t xml:space="preserve"> de </w:t>
      </w:r>
      <w:r w:rsidR="00A02B54">
        <w:rPr>
          <w:rStyle w:val="CharacterStyle1"/>
          <w:spacing w:val="-2"/>
          <w:sz w:val="22"/>
          <w:szCs w:val="22"/>
        </w:rPr>
        <w:t>Organización</w:t>
      </w:r>
      <w:r>
        <w:rPr>
          <w:rStyle w:val="CharacterStyle1"/>
          <w:spacing w:val="-2"/>
          <w:sz w:val="22"/>
          <w:szCs w:val="22"/>
        </w:rPr>
        <w:t xml:space="preserve"> y Funciones de la Autoridad Reguladora de Servicios P</w:t>
      </w:r>
      <w:r w:rsidR="00A02B54">
        <w:rPr>
          <w:rStyle w:val="CharacterStyle1"/>
          <w:spacing w:val="-2"/>
          <w:sz w:val="22"/>
          <w:szCs w:val="22"/>
        </w:rPr>
        <w:t>ú</w:t>
      </w:r>
      <w:r>
        <w:rPr>
          <w:rStyle w:val="CharacterStyle1"/>
          <w:spacing w:val="-2"/>
          <w:sz w:val="22"/>
          <w:szCs w:val="22"/>
        </w:rPr>
        <w:t xml:space="preserve">blicos y sus </w:t>
      </w:r>
      <w:r w:rsidR="00A02B54">
        <w:rPr>
          <w:rStyle w:val="CharacterStyle1"/>
          <w:spacing w:val="-2"/>
          <w:sz w:val="22"/>
          <w:szCs w:val="22"/>
        </w:rPr>
        <w:t>Órganos</w:t>
      </w:r>
      <w:r>
        <w:rPr>
          <w:rStyle w:val="CharacterStyle1"/>
          <w:spacing w:val="-2"/>
          <w:sz w:val="22"/>
          <w:szCs w:val="22"/>
        </w:rPr>
        <w:t xml:space="preserve"> desconcentrados, no se convoco a la audiencia que se estipula en el articulo 361 inciso 2) de la Ley General de la </w:t>
      </w:r>
      <w:r w:rsidR="00A02B54">
        <w:rPr>
          <w:rStyle w:val="CharacterStyle1"/>
          <w:spacing w:val="-2"/>
          <w:sz w:val="22"/>
          <w:szCs w:val="22"/>
        </w:rPr>
        <w:t>Administración</w:t>
      </w:r>
      <w:r>
        <w:rPr>
          <w:rStyle w:val="CharacterStyle1"/>
          <w:spacing w:val="-2"/>
          <w:sz w:val="22"/>
          <w:szCs w:val="22"/>
        </w:rPr>
        <w:t xml:space="preserve"> P</w:t>
      </w:r>
      <w:r w:rsidR="00A02B54">
        <w:rPr>
          <w:rStyle w:val="CharacterStyle1"/>
          <w:spacing w:val="-2"/>
          <w:sz w:val="22"/>
          <w:szCs w:val="22"/>
        </w:rPr>
        <w:t>ú</w:t>
      </w:r>
      <w:r>
        <w:rPr>
          <w:rStyle w:val="CharacterStyle1"/>
          <w:spacing w:val="-2"/>
          <w:sz w:val="22"/>
          <w:szCs w:val="22"/>
        </w:rPr>
        <w:t xml:space="preserve">blica, No obstante, en el informe rendido por la autoridad recurrida claramente se indica que si no se </w:t>
      </w:r>
      <w:r w:rsidR="00A02B54">
        <w:rPr>
          <w:rStyle w:val="CharacterStyle1"/>
          <w:spacing w:val="-2"/>
          <w:sz w:val="22"/>
          <w:szCs w:val="22"/>
        </w:rPr>
        <w:t>cumplió</w:t>
      </w:r>
      <w:r>
        <w:rPr>
          <w:rStyle w:val="CharacterStyle1"/>
          <w:spacing w:val="-2"/>
          <w:sz w:val="22"/>
          <w:szCs w:val="22"/>
        </w:rPr>
        <w:t xml:space="preserve"> con lo indicado en el citado </w:t>
      </w:r>
      <w:r w:rsidR="00A02B54">
        <w:rPr>
          <w:rStyle w:val="CharacterStyle1"/>
          <w:spacing w:val="-2"/>
          <w:sz w:val="22"/>
          <w:szCs w:val="22"/>
        </w:rPr>
        <w:t>artículo</w:t>
      </w:r>
      <w:r>
        <w:rPr>
          <w:rStyle w:val="CharacterStyle1"/>
          <w:spacing w:val="-2"/>
          <w:sz w:val="22"/>
          <w:szCs w:val="22"/>
        </w:rPr>
        <w:t xml:space="preserve"> fue porque, no es un reglamento de alcance o ca</w:t>
      </w:r>
      <w:r w:rsidR="00A02B54">
        <w:rPr>
          <w:rStyle w:val="CharacterStyle1"/>
          <w:spacing w:val="-2"/>
          <w:sz w:val="22"/>
          <w:szCs w:val="22"/>
        </w:rPr>
        <w:t>rácter</w:t>
      </w:r>
      <w:r>
        <w:rPr>
          <w:rStyle w:val="CharacterStyle1"/>
          <w:spacing w:val="-2"/>
          <w:sz w:val="22"/>
          <w:szCs w:val="22"/>
        </w:rPr>
        <w:t xml:space="preserve"> general, sino que es de </w:t>
      </w:r>
      <w:r w:rsidR="00A02B54">
        <w:rPr>
          <w:rStyle w:val="CharacterStyle1"/>
          <w:spacing w:val="-2"/>
          <w:sz w:val="22"/>
          <w:szCs w:val="22"/>
        </w:rPr>
        <w:t>organización</w:t>
      </w:r>
      <w:r>
        <w:rPr>
          <w:rStyle w:val="CharacterStyle1"/>
          <w:spacing w:val="-2"/>
          <w:sz w:val="22"/>
          <w:szCs w:val="22"/>
        </w:rPr>
        <w:t xml:space="preserve"> interna, </w:t>
      </w:r>
      <w:r w:rsidR="00A02B54">
        <w:rPr>
          <w:rStyle w:val="CharacterStyle1"/>
          <w:spacing w:val="-2"/>
          <w:sz w:val="22"/>
          <w:szCs w:val="22"/>
        </w:rPr>
        <w:t>razón</w:t>
      </w:r>
      <w:r>
        <w:rPr>
          <w:rStyle w:val="CharacterStyle1"/>
          <w:spacing w:val="-2"/>
          <w:sz w:val="22"/>
          <w:szCs w:val="22"/>
        </w:rPr>
        <w:t xml:space="preserve"> por la cual se </w:t>
      </w:r>
      <w:r w:rsidR="00A02B54">
        <w:rPr>
          <w:rStyle w:val="CharacterStyle1"/>
          <w:spacing w:val="-2"/>
          <w:sz w:val="22"/>
          <w:szCs w:val="22"/>
        </w:rPr>
        <w:t>creó</w:t>
      </w:r>
      <w:r>
        <w:rPr>
          <w:rStyle w:val="CharacterStyle1"/>
          <w:spacing w:val="-2"/>
          <w:sz w:val="22"/>
          <w:szCs w:val="22"/>
        </w:rPr>
        <w:t xml:space="preserve"> una </w:t>
      </w:r>
      <w:r w:rsidR="00A02B54">
        <w:rPr>
          <w:rStyle w:val="CharacterStyle1"/>
          <w:spacing w:val="-2"/>
          <w:sz w:val="22"/>
          <w:szCs w:val="22"/>
        </w:rPr>
        <w:t>Comisión</w:t>
      </w:r>
      <w:r>
        <w:rPr>
          <w:rStyle w:val="CharacterStyle1"/>
          <w:spacing w:val="-2"/>
          <w:sz w:val="22"/>
          <w:szCs w:val="22"/>
        </w:rPr>
        <w:t xml:space="preserve">, a fin de someterlo a consulta y promover de esa manera, la </w:t>
      </w:r>
      <w:r w:rsidR="00A02B54">
        <w:rPr>
          <w:rStyle w:val="CharacterStyle1"/>
          <w:spacing w:val="-2"/>
          <w:sz w:val="22"/>
          <w:szCs w:val="22"/>
        </w:rPr>
        <w:t>participación</w:t>
      </w:r>
      <w:r>
        <w:rPr>
          <w:rStyle w:val="CharacterStyle1"/>
          <w:spacing w:val="-2"/>
          <w:sz w:val="22"/>
          <w:szCs w:val="22"/>
        </w:rPr>
        <w:t xml:space="preserve"> exclusiva de los funcionarios de la Autoridad Reguladora de los Servicios </w:t>
      </w:r>
      <w:r w:rsidR="00A02B54">
        <w:rPr>
          <w:rStyle w:val="CharacterStyle1"/>
          <w:spacing w:val="-2"/>
          <w:sz w:val="22"/>
          <w:szCs w:val="22"/>
        </w:rPr>
        <w:t>Públicos</w:t>
      </w:r>
      <w:r>
        <w:rPr>
          <w:rStyle w:val="CharacterStyle1"/>
          <w:spacing w:val="-2"/>
          <w:sz w:val="22"/>
          <w:szCs w:val="22"/>
        </w:rPr>
        <w:t xml:space="preserve">, quienes eventual mente serian los posibles afectados con su </w:t>
      </w:r>
      <w:r w:rsidR="00A02B54">
        <w:rPr>
          <w:rStyle w:val="CharacterStyle1"/>
          <w:spacing w:val="-2"/>
          <w:sz w:val="22"/>
          <w:szCs w:val="22"/>
        </w:rPr>
        <w:t>implementación</w:t>
      </w:r>
      <w:r>
        <w:rPr>
          <w:rStyle w:val="CharacterStyle1"/>
          <w:spacing w:val="-2"/>
          <w:sz w:val="22"/>
          <w:szCs w:val="22"/>
        </w:rPr>
        <w:t xml:space="preserve">, De manera que, el hecho de no haber convocado a la audiencia supra indicada no lesiona los derechos fundamentales del amparado ya que este, no acredita cual es su </w:t>
      </w:r>
      <w:r w:rsidR="00A02B54">
        <w:rPr>
          <w:rStyle w:val="CharacterStyle1"/>
          <w:spacing w:val="-2"/>
          <w:sz w:val="22"/>
          <w:szCs w:val="22"/>
        </w:rPr>
        <w:t>afectación</w:t>
      </w:r>
      <w:r>
        <w:rPr>
          <w:rStyle w:val="CharacterStyle1"/>
          <w:spacing w:val="-2"/>
          <w:sz w:val="22"/>
          <w:szCs w:val="22"/>
        </w:rPr>
        <w:t xml:space="preserve"> directa con la </w:t>
      </w:r>
      <w:r w:rsidR="00A02B54">
        <w:rPr>
          <w:rStyle w:val="CharacterStyle1"/>
          <w:spacing w:val="-2"/>
          <w:sz w:val="22"/>
          <w:szCs w:val="22"/>
        </w:rPr>
        <w:t>publicación</w:t>
      </w:r>
      <w:r>
        <w:rPr>
          <w:rStyle w:val="CharacterStyle1"/>
          <w:spacing w:val="-2"/>
          <w:sz w:val="22"/>
          <w:szCs w:val="22"/>
        </w:rPr>
        <w:t xml:space="preserve"> del mismo.</w:t>
      </w:r>
    </w:p>
    <w:p w:rsidR="00E319D7" w:rsidRDefault="00E319D7">
      <w:pPr>
        <w:pStyle w:val="Style1"/>
        <w:kinsoku w:val="0"/>
        <w:overflowPunct w:val="0"/>
        <w:autoSpaceDE/>
        <w:autoSpaceDN/>
        <w:adjustRightInd/>
        <w:spacing w:before="264" w:line="251" w:lineRule="exact"/>
        <w:ind w:left="504" w:right="576"/>
        <w:jc w:val="both"/>
        <w:textAlignment w:val="baseline"/>
        <w:rPr>
          <w:rStyle w:val="CharacterStyle1"/>
          <w:b/>
          <w:bCs/>
          <w:i/>
          <w:iCs/>
          <w:spacing w:val="1"/>
          <w:sz w:val="22"/>
          <w:szCs w:val="22"/>
        </w:rPr>
      </w:pPr>
      <w:r>
        <w:rPr>
          <w:rStyle w:val="CharacterStyle1"/>
          <w:b/>
          <w:bCs/>
          <w:spacing w:val="1"/>
          <w:sz w:val="19"/>
          <w:szCs w:val="19"/>
        </w:rPr>
        <w:t xml:space="preserve">VI.- </w:t>
      </w:r>
      <w:r w:rsidR="00A02B54">
        <w:rPr>
          <w:rStyle w:val="CharacterStyle1"/>
          <w:spacing w:val="1"/>
          <w:sz w:val="22"/>
          <w:szCs w:val="22"/>
        </w:rPr>
        <w:t>En mérito</w:t>
      </w:r>
      <w:r>
        <w:rPr>
          <w:rStyle w:val="CharacterStyle1"/>
          <w:spacing w:val="1"/>
          <w:sz w:val="22"/>
          <w:szCs w:val="22"/>
        </w:rPr>
        <w:t xml:space="preserve"> de las anteriores consideraciones, al estimarse que con los hechos impugnados no se han dado vulneraciones a normas o principios constitucionales en perjuicio del recurrente. Ahora bien, si estima que tal </w:t>
      </w:r>
      <w:r w:rsidR="00A02B54">
        <w:rPr>
          <w:rStyle w:val="CharacterStyle1"/>
          <w:spacing w:val="1"/>
          <w:sz w:val="22"/>
          <w:szCs w:val="22"/>
        </w:rPr>
        <w:t>actuación</w:t>
      </w:r>
      <w:r>
        <w:rPr>
          <w:rStyle w:val="CharacterStyle1"/>
          <w:spacing w:val="1"/>
          <w:sz w:val="22"/>
          <w:szCs w:val="22"/>
        </w:rPr>
        <w:t xml:space="preserve"> resulta ilegal, pues en su criterio el reglamento contradice lo preceptuado en la ley que lo autoriza, si a bien lo tiene, </w:t>
      </w:r>
      <w:r w:rsidR="00A02B54">
        <w:rPr>
          <w:rStyle w:val="CharacterStyle1"/>
          <w:spacing w:val="1"/>
          <w:sz w:val="22"/>
          <w:szCs w:val="22"/>
        </w:rPr>
        <w:t>deberá</w:t>
      </w:r>
      <w:r>
        <w:rPr>
          <w:rStyle w:val="CharacterStyle1"/>
          <w:spacing w:val="1"/>
          <w:sz w:val="22"/>
          <w:szCs w:val="22"/>
        </w:rPr>
        <w:t xml:space="preserve"> alegarlo en la </w:t>
      </w:r>
      <w:r w:rsidR="00A02B54">
        <w:rPr>
          <w:rStyle w:val="CharacterStyle1"/>
          <w:spacing w:val="1"/>
          <w:sz w:val="22"/>
          <w:szCs w:val="22"/>
        </w:rPr>
        <w:t>vía</w:t>
      </w:r>
      <w:r>
        <w:rPr>
          <w:rStyle w:val="CharacterStyle1"/>
          <w:spacing w:val="1"/>
          <w:sz w:val="22"/>
          <w:szCs w:val="22"/>
        </w:rPr>
        <w:t xml:space="preserve"> de legalidad correspondiente, mas no en esta instancia que no es la competente para ello. Por lo expuesto, el recurso se debe declarar sin lugar, como en efecto se ordena."... </w:t>
      </w:r>
      <w:r>
        <w:rPr>
          <w:rStyle w:val="CharacterStyle1"/>
          <w:b/>
          <w:bCs/>
          <w:i/>
          <w:iCs/>
          <w:spacing w:val="1"/>
          <w:sz w:val="22"/>
          <w:szCs w:val="22"/>
        </w:rPr>
        <w:t>(Voto No. 2011-14334 de la Sala Constitucional)</w:t>
      </w:r>
    </w:p>
    <w:p w:rsidR="00E319D7" w:rsidRDefault="00A02B54">
      <w:pPr>
        <w:pStyle w:val="Style1"/>
        <w:kinsoku w:val="0"/>
        <w:overflowPunct w:val="0"/>
        <w:autoSpaceDE/>
        <w:autoSpaceDN/>
        <w:adjustRightInd/>
        <w:spacing w:before="516" w:line="280" w:lineRule="exact"/>
        <w:jc w:val="both"/>
        <w:textAlignment w:val="baseline"/>
        <w:rPr>
          <w:rStyle w:val="CharacterStyle1"/>
          <w:spacing w:val="8"/>
          <w:sz w:val="22"/>
          <w:szCs w:val="22"/>
        </w:rPr>
      </w:pPr>
      <w:r>
        <w:rPr>
          <w:rStyle w:val="CharacterStyle1"/>
          <w:spacing w:val="8"/>
          <w:sz w:val="22"/>
          <w:szCs w:val="22"/>
        </w:rPr>
        <w:t>Además</w:t>
      </w:r>
      <w:r w:rsidR="00E319D7">
        <w:rPr>
          <w:rStyle w:val="CharacterStyle1"/>
          <w:spacing w:val="8"/>
          <w:sz w:val="22"/>
          <w:szCs w:val="22"/>
        </w:rPr>
        <w:t xml:space="preserve">, a efectos externos, no </w:t>
      </w:r>
      <w:r>
        <w:rPr>
          <w:rStyle w:val="CharacterStyle1"/>
          <w:spacing w:val="8"/>
          <w:sz w:val="22"/>
          <w:szCs w:val="22"/>
        </w:rPr>
        <w:t>serán</w:t>
      </w:r>
      <w:r w:rsidR="00E319D7">
        <w:rPr>
          <w:rStyle w:val="CharacterStyle1"/>
          <w:spacing w:val="8"/>
          <w:sz w:val="22"/>
          <w:szCs w:val="22"/>
        </w:rPr>
        <w:t xml:space="preserve"> ni son muchas las Empresas Operadoras del Servicio </w:t>
      </w:r>
      <w:r>
        <w:rPr>
          <w:rStyle w:val="CharacterStyle1"/>
          <w:spacing w:val="8"/>
          <w:sz w:val="22"/>
          <w:szCs w:val="22"/>
        </w:rPr>
        <w:t>Público</w:t>
      </w:r>
      <w:r w:rsidR="00E319D7">
        <w:rPr>
          <w:rStyle w:val="CharacterStyle1"/>
          <w:spacing w:val="8"/>
          <w:sz w:val="22"/>
          <w:szCs w:val="22"/>
        </w:rPr>
        <w:t xml:space="preserve"> de Transporte Remunerado de Personas, en la Modalidad de Autobuses, que requieran de Fraccionamientos de Recorridos, a efectos Tarifarios.</w:t>
      </w:r>
    </w:p>
    <w:p w:rsidR="00E319D7" w:rsidRDefault="00E319D7">
      <w:pPr>
        <w:widowControl/>
        <w:kinsoku/>
        <w:overflowPunct/>
        <w:autoSpaceDE w:val="0"/>
        <w:autoSpaceDN w:val="0"/>
        <w:adjustRightInd w:val="0"/>
        <w:textAlignment w:val="auto"/>
        <w:sectPr w:rsidR="00E319D7">
          <w:pgSz w:w="12120" w:h="15840"/>
          <w:pgMar w:top="2020" w:right="2036" w:bottom="2250" w:left="2064" w:header="720" w:footer="720" w:gutter="0"/>
          <w:cols w:space="720"/>
          <w:noEndnote/>
        </w:sectPr>
      </w:pPr>
    </w:p>
    <w:p w:rsidR="00E319D7" w:rsidRDefault="00E319D7">
      <w:pPr>
        <w:pStyle w:val="Style1"/>
        <w:kinsoku w:val="0"/>
        <w:overflowPunct w:val="0"/>
        <w:autoSpaceDE/>
        <w:autoSpaceDN/>
        <w:adjustRightInd/>
        <w:spacing w:before="2" w:line="306" w:lineRule="exact"/>
        <w:jc w:val="both"/>
        <w:textAlignment w:val="baseline"/>
        <w:rPr>
          <w:rStyle w:val="CharacterStyle1"/>
          <w:sz w:val="26"/>
          <w:szCs w:val="26"/>
        </w:rPr>
      </w:pPr>
      <w:r>
        <w:rPr>
          <w:rStyle w:val="CharacterStyle1"/>
          <w:sz w:val="26"/>
          <w:szCs w:val="26"/>
        </w:rPr>
        <w:t xml:space="preserve">Es decir, en tal sentido y apreciado </w:t>
      </w:r>
      <w:r w:rsidR="007123E8">
        <w:rPr>
          <w:rStyle w:val="CharacterStyle1"/>
          <w:sz w:val="26"/>
          <w:szCs w:val="26"/>
        </w:rPr>
        <w:t>así</w:t>
      </w:r>
      <w:r>
        <w:rPr>
          <w:rStyle w:val="CharacterStyle1"/>
          <w:sz w:val="26"/>
          <w:szCs w:val="26"/>
        </w:rPr>
        <w:t xml:space="preserve"> el Acto en </w:t>
      </w:r>
      <w:r w:rsidR="007123E8">
        <w:rPr>
          <w:rStyle w:val="CharacterStyle1"/>
          <w:sz w:val="26"/>
          <w:szCs w:val="26"/>
        </w:rPr>
        <w:t>cuestión</w:t>
      </w:r>
      <w:r>
        <w:rPr>
          <w:rStyle w:val="CharacterStyle1"/>
          <w:sz w:val="26"/>
          <w:szCs w:val="26"/>
        </w:rPr>
        <w:t xml:space="preserve">, el mismo no </w:t>
      </w:r>
      <w:r w:rsidR="007123E8">
        <w:rPr>
          <w:rStyle w:val="CharacterStyle1"/>
          <w:sz w:val="26"/>
          <w:szCs w:val="26"/>
        </w:rPr>
        <w:t>sería</w:t>
      </w:r>
      <w:r>
        <w:rPr>
          <w:rStyle w:val="CharacterStyle1"/>
          <w:sz w:val="26"/>
          <w:szCs w:val="26"/>
        </w:rPr>
        <w:t xml:space="preserve"> de amplio marco ni externo, ni normativo, pues se </w:t>
      </w:r>
      <w:r w:rsidR="007123E8">
        <w:rPr>
          <w:rStyle w:val="CharacterStyle1"/>
          <w:sz w:val="26"/>
          <w:szCs w:val="26"/>
        </w:rPr>
        <w:t>aplicaría</w:t>
      </w:r>
      <w:r>
        <w:rPr>
          <w:rStyle w:val="CharacterStyle1"/>
          <w:sz w:val="26"/>
          <w:szCs w:val="26"/>
        </w:rPr>
        <w:t xml:space="preserve"> solo a un grupo limitado de los Operadores del Transporte </w:t>
      </w:r>
      <w:r w:rsidR="007123E8">
        <w:rPr>
          <w:rStyle w:val="CharacterStyle1"/>
          <w:sz w:val="26"/>
          <w:szCs w:val="26"/>
        </w:rPr>
        <w:t>Público</w:t>
      </w:r>
      <w:r>
        <w:rPr>
          <w:rStyle w:val="CharacterStyle1"/>
          <w:sz w:val="26"/>
          <w:szCs w:val="26"/>
        </w:rPr>
        <w:t xml:space="preserve"> en la modalidad aludida.</w:t>
      </w:r>
    </w:p>
    <w:p w:rsidR="00E319D7" w:rsidRPr="007123E8" w:rsidRDefault="00E319D7">
      <w:pPr>
        <w:pStyle w:val="Style1"/>
        <w:kinsoku w:val="0"/>
        <w:overflowPunct w:val="0"/>
        <w:autoSpaceDE/>
        <w:autoSpaceDN/>
        <w:adjustRightInd/>
        <w:spacing w:before="524" w:line="295" w:lineRule="exact"/>
        <w:textAlignment w:val="baseline"/>
        <w:rPr>
          <w:rStyle w:val="CharacterStyle1"/>
          <w:b/>
          <w:i/>
          <w:iCs/>
          <w:spacing w:val="12"/>
          <w:sz w:val="26"/>
          <w:szCs w:val="26"/>
        </w:rPr>
      </w:pPr>
      <w:r w:rsidRPr="007123E8">
        <w:rPr>
          <w:rStyle w:val="CharacterStyle1"/>
          <w:b/>
          <w:i/>
          <w:iCs/>
          <w:spacing w:val="12"/>
          <w:sz w:val="26"/>
          <w:szCs w:val="26"/>
        </w:rPr>
        <w:t xml:space="preserve">5.- NULIDAD </w:t>
      </w:r>
      <w:r w:rsidRPr="007123E8">
        <w:rPr>
          <w:rStyle w:val="CharacterStyle1"/>
          <w:b/>
          <w:bCs/>
          <w:i/>
          <w:iCs/>
          <w:spacing w:val="12"/>
          <w:sz w:val="26"/>
          <w:szCs w:val="26"/>
        </w:rPr>
        <w:t xml:space="preserve">POR </w:t>
      </w:r>
      <w:r w:rsidRPr="007123E8">
        <w:rPr>
          <w:rStyle w:val="CharacterStyle1"/>
          <w:b/>
          <w:i/>
          <w:iCs/>
          <w:spacing w:val="12"/>
          <w:sz w:val="26"/>
          <w:szCs w:val="26"/>
        </w:rPr>
        <w:t>FALTA DE CA USA, MOTIVO Y CONTENIDO:</w:t>
      </w:r>
    </w:p>
    <w:p w:rsidR="00E319D7" w:rsidRDefault="00E319D7">
      <w:pPr>
        <w:pStyle w:val="Style1"/>
        <w:kinsoku w:val="0"/>
        <w:overflowPunct w:val="0"/>
        <w:autoSpaceDE/>
        <w:autoSpaceDN/>
        <w:adjustRightInd/>
        <w:spacing w:before="136" w:line="310" w:lineRule="exact"/>
        <w:jc w:val="both"/>
        <w:textAlignment w:val="baseline"/>
        <w:rPr>
          <w:rStyle w:val="CharacterStyle1"/>
          <w:b/>
          <w:bCs/>
          <w:sz w:val="26"/>
          <w:szCs w:val="26"/>
        </w:rPr>
      </w:pPr>
      <w:r>
        <w:rPr>
          <w:rStyle w:val="CharacterStyle1"/>
          <w:sz w:val="26"/>
          <w:szCs w:val="26"/>
        </w:rPr>
        <w:t xml:space="preserve">De la simple Lectura del Acuerdo No. 5.6 de la </w:t>
      </w:r>
      <w:r w:rsidR="007123E8">
        <w:rPr>
          <w:rStyle w:val="CharacterStyle1"/>
          <w:sz w:val="26"/>
          <w:szCs w:val="26"/>
        </w:rPr>
        <w:t>Sesión</w:t>
      </w:r>
      <w:r>
        <w:rPr>
          <w:rStyle w:val="CharacterStyle1"/>
          <w:sz w:val="26"/>
          <w:szCs w:val="26"/>
        </w:rPr>
        <w:t xml:space="preserve"> Ordinaria No. 56-2012 del 27 de Agosto del 2012, de la Junta Directiva del Consejo de Transporte </w:t>
      </w:r>
      <w:r w:rsidR="007123E8">
        <w:rPr>
          <w:rStyle w:val="CharacterStyle1"/>
          <w:sz w:val="26"/>
          <w:szCs w:val="26"/>
        </w:rPr>
        <w:t>Público, se determina que él</w:t>
      </w:r>
      <w:r>
        <w:rPr>
          <w:rStyle w:val="CharacterStyle1"/>
          <w:sz w:val="26"/>
          <w:szCs w:val="26"/>
        </w:rPr>
        <w:t xml:space="preserve"> mismo obedece —tal como se ha dicho </w:t>
      </w:r>
      <w:r>
        <w:rPr>
          <w:rStyle w:val="CharacterStyle1"/>
          <w:i/>
          <w:iCs/>
          <w:sz w:val="26"/>
          <w:szCs w:val="26"/>
        </w:rPr>
        <w:t>supra</w:t>
      </w:r>
      <w:r>
        <w:rPr>
          <w:rStyle w:val="CharacterStyle1"/>
          <w:i/>
          <w:iCs/>
          <w:w w:val="65"/>
          <w:sz w:val="30"/>
          <w:szCs w:val="30"/>
        </w:rPr>
        <w:t xml:space="preserve">- </w:t>
      </w:r>
      <w:r>
        <w:rPr>
          <w:rStyle w:val="CharacterStyle1"/>
          <w:sz w:val="26"/>
          <w:szCs w:val="26"/>
        </w:rPr>
        <w:t>a la Necesidad de definir Acciones y/o Procesos para Atender los Tr</w:t>
      </w:r>
      <w:r w:rsidR="00110D0A">
        <w:rPr>
          <w:rStyle w:val="CharacterStyle1"/>
          <w:sz w:val="26"/>
          <w:szCs w:val="26"/>
        </w:rPr>
        <w:t>á</w:t>
      </w:r>
      <w:r>
        <w:rPr>
          <w:rStyle w:val="CharacterStyle1"/>
          <w:sz w:val="26"/>
          <w:szCs w:val="26"/>
        </w:rPr>
        <w:t xml:space="preserve">mites de Fraccionamiento de Rutas </w:t>
      </w:r>
      <w:r>
        <w:rPr>
          <w:rStyle w:val="CharacterStyle1"/>
          <w:i/>
          <w:iCs/>
          <w:sz w:val="26"/>
          <w:szCs w:val="26"/>
        </w:rPr>
        <w:t xml:space="preserve">(Recorridos) </w:t>
      </w:r>
      <w:r>
        <w:rPr>
          <w:rStyle w:val="CharacterStyle1"/>
          <w:sz w:val="26"/>
          <w:szCs w:val="26"/>
        </w:rPr>
        <w:t xml:space="preserve">y de Tarifas que Fueran Presentados por los Operadores del Servicio </w:t>
      </w:r>
      <w:r w:rsidR="007123E8">
        <w:rPr>
          <w:rStyle w:val="CharacterStyle1"/>
          <w:sz w:val="26"/>
          <w:szCs w:val="26"/>
        </w:rPr>
        <w:t>Público</w:t>
      </w:r>
      <w:r>
        <w:rPr>
          <w:rStyle w:val="CharacterStyle1"/>
          <w:sz w:val="26"/>
          <w:szCs w:val="26"/>
        </w:rPr>
        <w:t xml:space="preserve"> de Transporte Remunerado de Personas en su Modalidad de Autobuses; </w:t>
      </w:r>
      <w:r w:rsidR="007123E8">
        <w:rPr>
          <w:rStyle w:val="CharacterStyle1"/>
          <w:sz w:val="26"/>
          <w:szCs w:val="26"/>
        </w:rPr>
        <w:t>así</w:t>
      </w:r>
      <w:r>
        <w:rPr>
          <w:rStyle w:val="CharacterStyle1"/>
          <w:sz w:val="26"/>
          <w:szCs w:val="26"/>
        </w:rPr>
        <w:t xml:space="preserve"> como con motivo a la Pendencia de Tr</w:t>
      </w:r>
      <w:r w:rsidR="007123E8">
        <w:rPr>
          <w:rStyle w:val="CharacterStyle1"/>
          <w:sz w:val="26"/>
          <w:szCs w:val="26"/>
        </w:rPr>
        <w:t>á</w:t>
      </w:r>
      <w:r>
        <w:rPr>
          <w:rStyle w:val="CharacterStyle1"/>
          <w:sz w:val="26"/>
          <w:szCs w:val="26"/>
        </w:rPr>
        <w:t xml:space="preserve">mite y </w:t>
      </w:r>
      <w:r w:rsidR="007123E8">
        <w:rPr>
          <w:rStyle w:val="CharacterStyle1"/>
          <w:sz w:val="26"/>
          <w:szCs w:val="26"/>
        </w:rPr>
        <w:t>Atención</w:t>
      </w:r>
      <w:r>
        <w:rPr>
          <w:rStyle w:val="CharacterStyle1"/>
          <w:sz w:val="26"/>
          <w:szCs w:val="26"/>
        </w:rPr>
        <w:t xml:space="preserve"> de Diversas Solicitudes de Fraccionamiento presentadas ante dicho Consejo por Operadores del Servicio dicho </w:t>
      </w:r>
      <w:r>
        <w:rPr>
          <w:rStyle w:val="CharacterStyle1"/>
          <w:i/>
          <w:iCs/>
          <w:sz w:val="26"/>
          <w:szCs w:val="26"/>
        </w:rPr>
        <w:t xml:space="preserve">y </w:t>
      </w:r>
      <w:r>
        <w:rPr>
          <w:rStyle w:val="CharacterStyle1"/>
          <w:sz w:val="26"/>
          <w:szCs w:val="26"/>
        </w:rPr>
        <w:t>por Acciones de Amparo de Legalidad incoadas por los mismos. Entre las que cuenta una particular presentada por la firma hoy Recurrente, en cuanto a las Rutas que mantiene e</w:t>
      </w:r>
      <w:r w:rsidR="007123E8">
        <w:rPr>
          <w:rStyle w:val="CharacterStyle1"/>
          <w:sz w:val="26"/>
          <w:szCs w:val="26"/>
        </w:rPr>
        <w:t>n Concesió</w:t>
      </w:r>
      <w:r>
        <w:rPr>
          <w:rStyle w:val="CharacterStyle1"/>
          <w:sz w:val="26"/>
          <w:szCs w:val="26"/>
        </w:rPr>
        <w:t xml:space="preserve">n </w:t>
      </w:r>
      <w:r>
        <w:rPr>
          <w:rStyle w:val="CharacterStyle1"/>
          <w:b/>
          <w:bCs/>
          <w:sz w:val="26"/>
          <w:szCs w:val="26"/>
        </w:rPr>
        <w:t xml:space="preserve">(Expediente No. 153869 de la Ventanilla </w:t>
      </w:r>
      <w:r w:rsidR="007123E8">
        <w:rPr>
          <w:rStyle w:val="CharacterStyle1"/>
          <w:b/>
          <w:bCs/>
          <w:sz w:val="26"/>
          <w:szCs w:val="26"/>
        </w:rPr>
        <w:t>Única</w:t>
      </w:r>
      <w:r>
        <w:rPr>
          <w:rStyle w:val="CharacterStyle1"/>
          <w:b/>
          <w:bCs/>
          <w:sz w:val="26"/>
          <w:szCs w:val="26"/>
        </w:rPr>
        <w:t xml:space="preserve"> del Consejo de Transporte </w:t>
      </w:r>
      <w:r w:rsidR="007123E8">
        <w:rPr>
          <w:rStyle w:val="CharacterStyle1"/>
          <w:b/>
          <w:bCs/>
          <w:sz w:val="26"/>
          <w:szCs w:val="26"/>
        </w:rPr>
        <w:t>Público</w:t>
      </w:r>
      <w:r>
        <w:rPr>
          <w:rStyle w:val="CharacterStyle1"/>
          <w:b/>
          <w:bCs/>
          <w:sz w:val="26"/>
          <w:szCs w:val="26"/>
        </w:rPr>
        <w:t>).</w:t>
      </w:r>
    </w:p>
    <w:p w:rsidR="00E319D7" w:rsidRDefault="00E319D7">
      <w:pPr>
        <w:pStyle w:val="Style1"/>
        <w:kinsoku w:val="0"/>
        <w:overflowPunct w:val="0"/>
        <w:autoSpaceDE/>
        <w:autoSpaceDN/>
        <w:adjustRightInd/>
        <w:spacing w:before="276" w:line="306" w:lineRule="exact"/>
        <w:jc w:val="both"/>
        <w:textAlignment w:val="baseline"/>
        <w:rPr>
          <w:rStyle w:val="CharacterStyle1"/>
          <w:sz w:val="26"/>
          <w:szCs w:val="26"/>
        </w:rPr>
      </w:pPr>
      <w:r>
        <w:rPr>
          <w:rStyle w:val="CharacterStyle1"/>
          <w:sz w:val="26"/>
          <w:szCs w:val="26"/>
        </w:rPr>
        <w:t xml:space="preserve">Unido a lo anterior, el contenido y fundamento del Acto Objetado viene dado por el </w:t>
      </w:r>
      <w:r w:rsidR="007123E8">
        <w:rPr>
          <w:rStyle w:val="CharacterStyle1"/>
          <w:sz w:val="26"/>
          <w:szCs w:val="26"/>
        </w:rPr>
        <w:t>informe</w:t>
      </w:r>
      <w:r>
        <w:rPr>
          <w:rStyle w:val="CharacterStyle1"/>
          <w:sz w:val="26"/>
          <w:szCs w:val="26"/>
        </w:rPr>
        <w:t xml:space="preserve"> </w:t>
      </w:r>
      <w:r w:rsidR="007123E8">
        <w:rPr>
          <w:rStyle w:val="CharacterStyle1"/>
          <w:sz w:val="26"/>
          <w:szCs w:val="26"/>
        </w:rPr>
        <w:t>Técnico</w:t>
      </w:r>
      <w:r>
        <w:rPr>
          <w:rStyle w:val="CharacterStyle1"/>
          <w:sz w:val="26"/>
          <w:szCs w:val="26"/>
        </w:rPr>
        <w:t xml:space="preserve"> No. DTE-12-0599 de la </w:t>
      </w:r>
      <w:r w:rsidR="007123E8">
        <w:rPr>
          <w:rStyle w:val="CharacterStyle1"/>
          <w:sz w:val="26"/>
          <w:szCs w:val="26"/>
        </w:rPr>
        <w:t>Dirección</w:t>
      </w:r>
      <w:r>
        <w:rPr>
          <w:rStyle w:val="CharacterStyle1"/>
          <w:sz w:val="26"/>
          <w:szCs w:val="26"/>
        </w:rPr>
        <w:t xml:space="preserve"> </w:t>
      </w:r>
      <w:r w:rsidR="007123E8">
        <w:rPr>
          <w:rStyle w:val="CharacterStyle1"/>
          <w:sz w:val="26"/>
          <w:szCs w:val="26"/>
        </w:rPr>
        <w:t>Técnica</w:t>
      </w:r>
      <w:r>
        <w:rPr>
          <w:rStyle w:val="CharacterStyle1"/>
          <w:sz w:val="26"/>
          <w:szCs w:val="26"/>
        </w:rPr>
        <w:t xml:space="preserve"> del Consejo de Transporte P</w:t>
      </w:r>
      <w:r w:rsidR="007123E8">
        <w:rPr>
          <w:rStyle w:val="CharacterStyle1"/>
          <w:sz w:val="26"/>
          <w:szCs w:val="26"/>
        </w:rPr>
        <w:t>úb</w:t>
      </w:r>
      <w:r>
        <w:rPr>
          <w:rStyle w:val="CharacterStyle1"/>
          <w:sz w:val="26"/>
          <w:szCs w:val="26"/>
        </w:rPr>
        <w:t xml:space="preserve">lico, del 21 de Agosto del 2012, en </w:t>
      </w:r>
      <w:r w:rsidR="007123E8">
        <w:rPr>
          <w:rStyle w:val="CharacterStyle1"/>
          <w:sz w:val="26"/>
          <w:szCs w:val="26"/>
        </w:rPr>
        <w:t>correlación</w:t>
      </w:r>
      <w:r>
        <w:rPr>
          <w:rStyle w:val="CharacterStyle1"/>
          <w:sz w:val="26"/>
          <w:szCs w:val="26"/>
        </w:rPr>
        <w:t xml:space="preserve"> con su </w:t>
      </w:r>
      <w:r w:rsidR="007123E8">
        <w:rPr>
          <w:rStyle w:val="CharacterStyle1"/>
          <w:sz w:val="26"/>
          <w:szCs w:val="26"/>
        </w:rPr>
        <w:t>informe</w:t>
      </w:r>
      <w:r>
        <w:rPr>
          <w:rStyle w:val="CharacterStyle1"/>
          <w:sz w:val="26"/>
          <w:szCs w:val="26"/>
        </w:rPr>
        <w:t xml:space="preserve"> </w:t>
      </w:r>
      <w:r w:rsidR="007123E8">
        <w:rPr>
          <w:rStyle w:val="CharacterStyle1"/>
          <w:sz w:val="26"/>
          <w:szCs w:val="26"/>
        </w:rPr>
        <w:t>Técnico</w:t>
      </w:r>
      <w:r>
        <w:rPr>
          <w:rStyle w:val="CharacterStyle1"/>
          <w:sz w:val="26"/>
          <w:szCs w:val="26"/>
        </w:rPr>
        <w:t xml:space="preserve"> No. DTE-12-0600 del 23 de Agosto del 2012; y del Acuerdo No. 2 de la </w:t>
      </w:r>
      <w:r w:rsidR="007123E8">
        <w:rPr>
          <w:rStyle w:val="CharacterStyle1"/>
          <w:sz w:val="26"/>
          <w:szCs w:val="26"/>
        </w:rPr>
        <w:t>Sesión</w:t>
      </w:r>
      <w:r>
        <w:rPr>
          <w:rStyle w:val="CharacterStyle1"/>
          <w:sz w:val="26"/>
          <w:szCs w:val="26"/>
        </w:rPr>
        <w:t xml:space="preserve"> Extraordinaria No. 02-2001 de la misma Junta Directiva del Consejo de Transporte </w:t>
      </w:r>
      <w:r w:rsidR="007123E8">
        <w:rPr>
          <w:rStyle w:val="CharacterStyle1"/>
          <w:sz w:val="26"/>
          <w:szCs w:val="26"/>
        </w:rPr>
        <w:t>Público</w:t>
      </w:r>
      <w:r>
        <w:rPr>
          <w:rStyle w:val="CharacterStyle1"/>
          <w:sz w:val="26"/>
          <w:szCs w:val="26"/>
        </w:rPr>
        <w:t>, del 18 de Enero del 2001.</w:t>
      </w:r>
    </w:p>
    <w:p w:rsidR="00E319D7" w:rsidRDefault="00E319D7">
      <w:pPr>
        <w:pStyle w:val="Style1"/>
        <w:kinsoku w:val="0"/>
        <w:overflowPunct w:val="0"/>
        <w:autoSpaceDE/>
        <w:autoSpaceDN/>
        <w:adjustRightInd/>
        <w:spacing w:before="297" w:line="306" w:lineRule="exact"/>
        <w:jc w:val="both"/>
        <w:textAlignment w:val="baseline"/>
        <w:rPr>
          <w:rStyle w:val="CharacterStyle1"/>
          <w:sz w:val="26"/>
          <w:szCs w:val="26"/>
        </w:rPr>
      </w:pPr>
      <w:r>
        <w:rPr>
          <w:rStyle w:val="CharacterStyle1"/>
          <w:sz w:val="26"/>
          <w:szCs w:val="26"/>
        </w:rPr>
        <w:t xml:space="preserve">Y siendo emitido dicho Acuerdo conforme a las Potestades de </w:t>
      </w:r>
      <w:r w:rsidR="007123E8">
        <w:rPr>
          <w:rStyle w:val="CharacterStyle1"/>
          <w:sz w:val="26"/>
          <w:szCs w:val="26"/>
        </w:rPr>
        <w:t>Jerarquía</w:t>
      </w:r>
      <w:r>
        <w:rPr>
          <w:rStyle w:val="CharacterStyle1"/>
          <w:sz w:val="26"/>
          <w:szCs w:val="26"/>
        </w:rPr>
        <w:t xml:space="preserve">, </w:t>
      </w:r>
      <w:r w:rsidR="007123E8">
        <w:rPr>
          <w:rStyle w:val="CharacterStyle1"/>
          <w:sz w:val="26"/>
          <w:szCs w:val="26"/>
        </w:rPr>
        <w:t>Dirección</w:t>
      </w:r>
      <w:r>
        <w:rPr>
          <w:rStyle w:val="CharacterStyle1"/>
          <w:sz w:val="26"/>
          <w:szCs w:val="26"/>
        </w:rPr>
        <w:t xml:space="preserve"> y Control que en la Materia del Transporte </w:t>
      </w:r>
      <w:r w:rsidR="007123E8">
        <w:rPr>
          <w:rStyle w:val="CharacterStyle1"/>
          <w:sz w:val="26"/>
          <w:szCs w:val="26"/>
        </w:rPr>
        <w:t>Público</w:t>
      </w:r>
      <w:r>
        <w:rPr>
          <w:rStyle w:val="CharacterStyle1"/>
          <w:sz w:val="26"/>
          <w:szCs w:val="26"/>
        </w:rPr>
        <w:t xml:space="preserve"> presenta el Consejo </w:t>
      </w:r>
      <w:r w:rsidR="007123E8">
        <w:rPr>
          <w:rStyle w:val="CharacterStyle1"/>
          <w:sz w:val="26"/>
          <w:szCs w:val="26"/>
        </w:rPr>
        <w:t>Técnico</w:t>
      </w:r>
      <w:r>
        <w:rPr>
          <w:rStyle w:val="CharacterStyle1"/>
          <w:sz w:val="26"/>
          <w:szCs w:val="26"/>
        </w:rPr>
        <w:t xml:space="preserve"> de Transporte </w:t>
      </w:r>
      <w:r w:rsidR="007123E8">
        <w:rPr>
          <w:rStyle w:val="CharacterStyle1"/>
          <w:sz w:val="26"/>
          <w:szCs w:val="26"/>
        </w:rPr>
        <w:t>Público</w:t>
      </w:r>
      <w:r>
        <w:rPr>
          <w:rStyle w:val="CharacterStyle1"/>
          <w:sz w:val="26"/>
          <w:szCs w:val="26"/>
        </w:rPr>
        <w:t xml:space="preserve">, </w:t>
      </w:r>
      <w:r w:rsidR="007123E8">
        <w:rPr>
          <w:rStyle w:val="CharacterStyle1"/>
          <w:sz w:val="26"/>
          <w:szCs w:val="26"/>
        </w:rPr>
        <w:t>según</w:t>
      </w:r>
      <w:r>
        <w:rPr>
          <w:rStyle w:val="CharacterStyle1"/>
          <w:sz w:val="26"/>
          <w:szCs w:val="26"/>
        </w:rPr>
        <w:t xml:space="preserve"> lo que expone de seguido:</w:t>
      </w:r>
    </w:p>
    <w:p w:rsidR="00E319D7" w:rsidRDefault="00E319D7" w:rsidP="00E81371">
      <w:pPr>
        <w:pStyle w:val="Style1"/>
        <w:kinsoku w:val="0"/>
        <w:overflowPunct w:val="0"/>
        <w:autoSpaceDE/>
        <w:autoSpaceDN/>
        <w:adjustRightInd/>
        <w:spacing w:before="257" w:line="345" w:lineRule="exact"/>
        <w:jc w:val="both"/>
        <w:textAlignment w:val="baseline"/>
        <w:rPr>
          <w:rStyle w:val="CharacterStyle1"/>
          <w:sz w:val="26"/>
          <w:szCs w:val="26"/>
        </w:rPr>
      </w:pPr>
      <w:r>
        <w:rPr>
          <w:rStyle w:val="CharacterStyle1"/>
          <w:sz w:val="26"/>
          <w:szCs w:val="26"/>
        </w:rPr>
        <w:t xml:space="preserve">En primera instancia y </w:t>
      </w:r>
      <w:r w:rsidR="007123E8">
        <w:rPr>
          <w:rStyle w:val="CharacterStyle1"/>
          <w:sz w:val="26"/>
          <w:szCs w:val="26"/>
        </w:rPr>
        <w:t>según</w:t>
      </w:r>
      <w:r>
        <w:rPr>
          <w:rStyle w:val="CharacterStyle1"/>
          <w:sz w:val="26"/>
          <w:szCs w:val="26"/>
        </w:rPr>
        <w:t xml:space="preserve"> se desprende del Acuerdo </w:t>
      </w:r>
      <w:r w:rsidR="007123E8">
        <w:rPr>
          <w:rStyle w:val="CharacterStyle1"/>
          <w:sz w:val="26"/>
          <w:szCs w:val="26"/>
        </w:rPr>
        <w:t>aquí</w:t>
      </w:r>
      <w:r>
        <w:rPr>
          <w:rStyle w:val="CharacterStyle1"/>
          <w:sz w:val="26"/>
          <w:szCs w:val="26"/>
        </w:rPr>
        <w:t xml:space="preserve"> recurrido, la </w:t>
      </w:r>
      <w:r w:rsidR="007123E8">
        <w:rPr>
          <w:rStyle w:val="CharacterStyle1"/>
          <w:sz w:val="26"/>
          <w:szCs w:val="26"/>
        </w:rPr>
        <w:t>Administración</w:t>
      </w:r>
      <w:r>
        <w:rPr>
          <w:rStyle w:val="CharacterStyle1"/>
          <w:sz w:val="26"/>
          <w:szCs w:val="26"/>
        </w:rPr>
        <w:t xml:space="preserve"> enmarca su </w:t>
      </w:r>
      <w:r w:rsidR="00E81371">
        <w:rPr>
          <w:rStyle w:val="CharacterStyle1"/>
          <w:sz w:val="26"/>
          <w:szCs w:val="26"/>
        </w:rPr>
        <w:t>actuación</w:t>
      </w:r>
      <w:r>
        <w:rPr>
          <w:rStyle w:val="CharacterStyle1"/>
          <w:sz w:val="26"/>
          <w:szCs w:val="26"/>
        </w:rPr>
        <w:t xml:space="preserve"> dentro de las potestades otorgadas por Ley al</w:t>
      </w:r>
      <w:r w:rsidR="00E81371">
        <w:rPr>
          <w:rStyle w:val="CharacterStyle1"/>
          <w:sz w:val="26"/>
          <w:szCs w:val="26"/>
        </w:rPr>
        <w:t xml:space="preserve"> </w:t>
      </w:r>
      <w:r>
        <w:rPr>
          <w:rStyle w:val="CharacterStyle1"/>
          <w:sz w:val="26"/>
          <w:szCs w:val="26"/>
        </w:rPr>
        <w:t xml:space="preserve">Consejo de Transporte </w:t>
      </w:r>
      <w:r w:rsidR="00E81371">
        <w:rPr>
          <w:rStyle w:val="CharacterStyle1"/>
          <w:sz w:val="26"/>
          <w:szCs w:val="26"/>
        </w:rPr>
        <w:t>Público</w:t>
      </w:r>
      <w:r>
        <w:rPr>
          <w:rStyle w:val="CharacterStyle1"/>
          <w:sz w:val="26"/>
          <w:szCs w:val="26"/>
        </w:rPr>
        <w:t xml:space="preserve">, como rector de las </w:t>
      </w:r>
      <w:r w:rsidR="00E81371">
        <w:rPr>
          <w:rStyle w:val="CharacterStyle1"/>
          <w:sz w:val="26"/>
          <w:szCs w:val="26"/>
        </w:rPr>
        <w:t>políticas</w:t>
      </w:r>
      <w:r>
        <w:rPr>
          <w:rStyle w:val="CharacterStyle1"/>
          <w:sz w:val="26"/>
          <w:szCs w:val="26"/>
        </w:rPr>
        <w:t xml:space="preserve"> de transporte </w:t>
      </w:r>
      <w:r w:rsidR="00E81371">
        <w:rPr>
          <w:rStyle w:val="CharacterStyle1"/>
          <w:sz w:val="26"/>
          <w:szCs w:val="26"/>
        </w:rPr>
        <w:t>público</w:t>
      </w:r>
      <w:r>
        <w:rPr>
          <w:rStyle w:val="CharacterStyle1"/>
          <w:sz w:val="26"/>
          <w:szCs w:val="26"/>
        </w:rPr>
        <w:t xml:space="preserve">, de conformidad con el </w:t>
      </w:r>
      <w:r w:rsidR="00E81371">
        <w:rPr>
          <w:rStyle w:val="CharacterStyle1"/>
          <w:sz w:val="26"/>
          <w:szCs w:val="26"/>
        </w:rPr>
        <w:t>artículo</w:t>
      </w:r>
      <w:r>
        <w:rPr>
          <w:rStyle w:val="CharacterStyle1"/>
          <w:sz w:val="26"/>
          <w:szCs w:val="26"/>
        </w:rPr>
        <w:t xml:space="preserve"> 6 de la Ley N° 7969, el cual</w:t>
      </w:r>
    </w:p>
    <w:p w:rsidR="00E319D7" w:rsidRDefault="00E319D7">
      <w:pPr>
        <w:pStyle w:val="Style1"/>
        <w:kinsoku w:val="0"/>
        <w:overflowPunct w:val="0"/>
        <w:autoSpaceDE/>
        <w:autoSpaceDN/>
        <w:adjustRightInd/>
        <w:spacing w:before="404" w:line="322" w:lineRule="exact"/>
        <w:ind w:left="576" w:right="576"/>
        <w:jc w:val="both"/>
        <w:textAlignment w:val="baseline"/>
        <w:rPr>
          <w:rStyle w:val="CharacterStyle1"/>
          <w:i/>
          <w:iCs/>
          <w:sz w:val="26"/>
          <w:szCs w:val="26"/>
        </w:rPr>
      </w:pPr>
      <w:r>
        <w:rPr>
          <w:rStyle w:val="CharacterStyle1"/>
          <w:i/>
          <w:iCs/>
          <w:sz w:val="26"/>
          <w:szCs w:val="26"/>
        </w:rPr>
        <w:t>"</w:t>
      </w:r>
      <w:r w:rsidR="00E81371" w:rsidRPr="00E81371">
        <w:rPr>
          <w:rStyle w:val="CharacterStyle1"/>
          <w:b/>
          <w:i/>
          <w:iCs/>
          <w:sz w:val="26"/>
          <w:szCs w:val="26"/>
        </w:rPr>
        <w:t>Artículo</w:t>
      </w:r>
      <w:r w:rsidRPr="00E81371">
        <w:rPr>
          <w:rStyle w:val="CharacterStyle1"/>
          <w:b/>
          <w:i/>
          <w:iCs/>
          <w:sz w:val="26"/>
          <w:szCs w:val="26"/>
        </w:rPr>
        <w:t xml:space="preserve"> 6. Naturaleza</w:t>
      </w:r>
      <w:r>
        <w:rPr>
          <w:rStyle w:val="CharacterStyle1"/>
          <w:i/>
          <w:iCs/>
          <w:sz w:val="26"/>
          <w:szCs w:val="26"/>
        </w:rPr>
        <w:t xml:space="preserve">. La naturaleza </w:t>
      </w:r>
      <w:r w:rsidR="00E81371">
        <w:rPr>
          <w:rStyle w:val="CharacterStyle1"/>
          <w:i/>
          <w:iCs/>
          <w:sz w:val="26"/>
          <w:szCs w:val="26"/>
        </w:rPr>
        <w:t>jurídica</w:t>
      </w:r>
      <w:r>
        <w:rPr>
          <w:rStyle w:val="CharacterStyle1"/>
          <w:i/>
          <w:iCs/>
          <w:sz w:val="26"/>
          <w:szCs w:val="26"/>
        </w:rPr>
        <w:t xml:space="preserve"> del Consejo </w:t>
      </w:r>
      <w:r w:rsidR="00E81371">
        <w:rPr>
          <w:rStyle w:val="CharacterStyle1"/>
          <w:i/>
          <w:iCs/>
          <w:sz w:val="26"/>
          <w:szCs w:val="26"/>
        </w:rPr>
        <w:t>será</w:t>
      </w:r>
      <w:r>
        <w:rPr>
          <w:rStyle w:val="CharacterStyle1"/>
          <w:i/>
          <w:iCs/>
          <w:sz w:val="26"/>
          <w:szCs w:val="26"/>
        </w:rPr>
        <w:t xml:space="preserve"> de </w:t>
      </w:r>
      <w:r w:rsidR="00E81371">
        <w:rPr>
          <w:rStyle w:val="CharacterStyle1"/>
          <w:i/>
          <w:iCs/>
          <w:sz w:val="26"/>
          <w:szCs w:val="26"/>
        </w:rPr>
        <w:t>órgano</w:t>
      </w:r>
      <w:r>
        <w:rPr>
          <w:rStyle w:val="CharacterStyle1"/>
          <w:i/>
          <w:iCs/>
          <w:sz w:val="26"/>
          <w:szCs w:val="26"/>
        </w:rPr>
        <w:t xml:space="preserve"> </w:t>
      </w:r>
      <w:r w:rsidR="00E81371">
        <w:rPr>
          <w:rStyle w:val="CharacterStyle1"/>
          <w:i/>
          <w:iCs/>
          <w:sz w:val="26"/>
          <w:szCs w:val="26"/>
        </w:rPr>
        <w:t>desconcentrado</w:t>
      </w:r>
      <w:r>
        <w:rPr>
          <w:rStyle w:val="CharacterStyle1"/>
          <w:i/>
          <w:iCs/>
          <w:sz w:val="26"/>
          <w:szCs w:val="26"/>
        </w:rPr>
        <w:t xml:space="preserve">, especializado en materia de transporte </w:t>
      </w:r>
      <w:r w:rsidR="00E81371">
        <w:rPr>
          <w:rStyle w:val="CharacterStyle1"/>
          <w:i/>
          <w:iCs/>
          <w:sz w:val="26"/>
          <w:szCs w:val="26"/>
        </w:rPr>
        <w:t>público</w:t>
      </w:r>
      <w:r>
        <w:rPr>
          <w:rStyle w:val="CharacterStyle1"/>
          <w:i/>
          <w:iCs/>
          <w:sz w:val="26"/>
          <w:szCs w:val="26"/>
        </w:rPr>
        <w:t xml:space="preserve"> y adscrito al Ministerio de </w:t>
      </w:r>
      <w:r w:rsidR="00E81371">
        <w:rPr>
          <w:rStyle w:val="CharacterStyle1"/>
          <w:i/>
          <w:iCs/>
          <w:sz w:val="26"/>
          <w:szCs w:val="26"/>
        </w:rPr>
        <w:t>O</w:t>
      </w:r>
      <w:r>
        <w:rPr>
          <w:rStyle w:val="CharacterStyle1"/>
          <w:i/>
          <w:iCs/>
          <w:sz w:val="26"/>
          <w:szCs w:val="26"/>
        </w:rPr>
        <w:t>bras</w:t>
      </w:r>
      <w:r w:rsidR="00E81371">
        <w:rPr>
          <w:rStyle w:val="CharacterStyle1"/>
          <w:i/>
          <w:iCs/>
          <w:sz w:val="26"/>
          <w:szCs w:val="26"/>
        </w:rPr>
        <w:t xml:space="preserve"> Púb</w:t>
      </w:r>
      <w:r>
        <w:rPr>
          <w:rStyle w:val="CharacterStyle1"/>
          <w:i/>
          <w:iCs/>
          <w:sz w:val="26"/>
          <w:szCs w:val="26"/>
        </w:rPr>
        <w:t>licas y Transportes.</w:t>
      </w:r>
    </w:p>
    <w:p w:rsidR="00E319D7" w:rsidRDefault="00E319D7">
      <w:pPr>
        <w:widowControl/>
        <w:kinsoku/>
        <w:overflowPunct/>
        <w:autoSpaceDE w:val="0"/>
        <w:autoSpaceDN w:val="0"/>
        <w:adjustRightInd w:val="0"/>
        <w:textAlignment w:val="auto"/>
        <w:sectPr w:rsidR="00E319D7">
          <w:pgSz w:w="12120" w:h="15840"/>
          <w:pgMar w:top="1420" w:right="1598" w:bottom="1655" w:left="1642" w:header="720" w:footer="720" w:gutter="0"/>
          <w:cols w:space="720"/>
          <w:noEndnote/>
        </w:sectPr>
      </w:pPr>
    </w:p>
    <w:p w:rsidR="00E319D7" w:rsidRDefault="00E319D7">
      <w:pPr>
        <w:pStyle w:val="Style1"/>
        <w:kinsoku w:val="0"/>
        <w:overflowPunct w:val="0"/>
        <w:autoSpaceDE/>
        <w:autoSpaceDN/>
        <w:adjustRightInd/>
        <w:spacing w:line="319" w:lineRule="exact"/>
        <w:ind w:left="576" w:right="648"/>
        <w:jc w:val="both"/>
        <w:textAlignment w:val="baseline"/>
        <w:rPr>
          <w:rStyle w:val="CharacterStyle1"/>
          <w:i/>
          <w:iCs/>
          <w:sz w:val="21"/>
          <w:szCs w:val="21"/>
        </w:rPr>
      </w:pPr>
      <w:r>
        <w:rPr>
          <w:rStyle w:val="CharacterStyle1"/>
          <w:i/>
          <w:iCs/>
          <w:sz w:val="25"/>
          <w:szCs w:val="25"/>
        </w:rPr>
        <w:t>Se encargar</w:t>
      </w:r>
      <w:r w:rsidR="00E81371">
        <w:rPr>
          <w:rStyle w:val="CharacterStyle1"/>
          <w:i/>
          <w:iCs/>
          <w:sz w:val="25"/>
          <w:szCs w:val="25"/>
        </w:rPr>
        <w:t>á</w:t>
      </w:r>
      <w:r>
        <w:rPr>
          <w:rStyle w:val="CharacterStyle1"/>
          <w:i/>
          <w:iCs/>
          <w:sz w:val="25"/>
          <w:szCs w:val="25"/>
        </w:rPr>
        <w:t xml:space="preserve"> de definir las </w:t>
      </w:r>
      <w:r w:rsidR="00E81371">
        <w:rPr>
          <w:rStyle w:val="CharacterStyle1"/>
          <w:i/>
          <w:iCs/>
          <w:sz w:val="25"/>
          <w:szCs w:val="25"/>
        </w:rPr>
        <w:t>políticas</w:t>
      </w:r>
      <w:r>
        <w:rPr>
          <w:rStyle w:val="CharacterStyle1"/>
          <w:i/>
          <w:iCs/>
          <w:sz w:val="25"/>
          <w:szCs w:val="25"/>
        </w:rPr>
        <w:t xml:space="preserve"> y ejecutar los planes y programas nacionales relacionados con las materias de su compe</w:t>
      </w:r>
      <w:r w:rsidR="00E81371">
        <w:rPr>
          <w:rStyle w:val="CharacterStyle1"/>
          <w:i/>
          <w:iCs/>
          <w:sz w:val="25"/>
          <w:szCs w:val="25"/>
        </w:rPr>
        <w:t>tencia; para tal efecto, deberá</w:t>
      </w:r>
      <w:r>
        <w:rPr>
          <w:rStyle w:val="CharacterStyle1"/>
          <w:i/>
          <w:iCs/>
          <w:sz w:val="25"/>
          <w:szCs w:val="25"/>
        </w:rPr>
        <w:t xml:space="preserve"> coordinar sus actividades con las instituciones y los organismos p</w:t>
      </w:r>
      <w:r w:rsidR="00E81371">
        <w:rPr>
          <w:rStyle w:val="CharacterStyle1"/>
          <w:i/>
          <w:iCs/>
          <w:sz w:val="25"/>
          <w:szCs w:val="25"/>
        </w:rPr>
        <w:t>ú</w:t>
      </w:r>
      <w:r>
        <w:rPr>
          <w:rStyle w:val="CharacterStyle1"/>
          <w:i/>
          <w:iCs/>
          <w:sz w:val="25"/>
          <w:szCs w:val="25"/>
        </w:rPr>
        <w:t xml:space="preserve">blicos con atribuciones concurrentes o conexas a las del Consejo. ..." </w:t>
      </w:r>
      <w:r>
        <w:rPr>
          <w:rStyle w:val="CharacterStyle1"/>
          <w:i/>
          <w:iCs/>
          <w:sz w:val="21"/>
          <w:szCs w:val="21"/>
        </w:rPr>
        <w:t>(</w:t>
      </w:r>
      <w:proofErr w:type="gramStart"/>
      <w:r>
        <w:rPr>
          <w:rStyle w:val="CharacterStyle1"/>
          <w:i/>
          <w:iCs/>
          <w:sz w:val="21"/>
          <w:szCs w:val="21"/>
        </w:rPr>
        <w:t>el</w:t>
      </w:r>
      <w:proofErr w:type="gramEnd"/>
      <w:r>
        <w:rPr>
          <w:rStyle w:val="CharacterStyle1"/>
          <w:i/>
          <w:iCs/>
          <w:sz w:val="21"/>
          <w:szCs w:val="21"/>
        </w:rPr>
        <w:t xml:space="preserve"> desta</w:t>
      </w:r>
      <w:r w:rsidR="00E81371">
        <w:rPr>
          <w:rStyle w:val="CharacterStyle1"/>
          <w:i/>
          <w:iCs/>
          <w:sz w:val="21"/>
          <w:szCs w:val="21"/>
        </w:rPr>
        <w:t>c</w:t>
      </w:r>
      <w:r>
        <w:rPr>
          <w:rStyle w:val="CharacterStyle1"/>
          <w:i/>
          <w:iCs/>
          <w:sz w:val="21"/>
          <w:szCs w:val="21"/>
        </w:rPr>
        <w:t>ado no es del original)</w:t>
      </w:r>
    </w:p>
    <w:p w:rsidR="00E319D7" w:rsidRDefault="00E319D7">
      <w:pPr>
        <w:pStyle w:val="Style1"/>
        <w:kinsoku w:val="0"/>
        <w:overflowPunct w:val="0"/>
        <w:autoSpaceDE/>
        <w:autoSpaceDN/>
        <w:adjustRightInd/>
        <w:spacing w:before="392" w:line="350" w:lineRule="exact"/>
        <w:jc w:val="both"/>
        <w:textAlignment w:val="baseline"/>
        <w:rPr>
          <w:rStyle w:val="CharacterStyle1"/>
          <w:sz w:val="25"/>
          <w:szCs w:val="25"/>
        </w:rPr>
      </w:pPr>
      <w:r>
        <w:rPr>
          <w:rStyle w:val="CharacterStyle1"/>
          <w:sz w:val="25"/>
          <w:szCs w:val="25"/>
        </w:rPr>
        <w:t xml:space="preserve">Asimismo y </w:t>
      </w:r>
      <w:r w:rsidR="00E81371">
        <w:rPr>
          <w:rStyle w:val="CharacterStyle1"/>
          <w:sz w:val="25"/>
          <w:szCs w:val="25"/>
        </w:rPr>
        <w:t>según</w:t>
      </w:r>
      <w:r>
        <w:rPr>
          <w:rStyle w:val="CharacterStyle1"/>
          <w:sz w:val="25"/>
          <w:szCs w:val="25"/>
        </w:rPr>
        <w:t xml:space="preserve"> la Ley, dentro de las atribuciones del Consejo de Transporte P</w:t>
      </w:r>
      <w:r w:rsidR="00E81371">
        <w:rPr>
          <w:rStyle w:val="CharacterStyle1"/>
          <w:sz w:val="25"/>
          <w:szCs w:val="25"/>
        </w:rPr>
        <w:t>úblico</w:t>
      </w:r>
      <w:r>
        <w:rPr>
          <w:rStyle w:val="CharacterStyle1"/>
          <w:sz w:val="25"/>
          <w:szCs w:val="25"/>
        </w:rPr>
        <w:t xml:space="preserve"> se encuentran las siguientes:</w:t>
      </w:r>
    </w:p>
    <w:p w:rsidR="00E319D7" w:rsidRDefault="00E319D7">
      <w:pPr>
        <w:pStyle w:val="Style1"/>
        <w:kinsoku w:val="0"/>
        <w:overflowPunct w:val="0"/>
        <w:autoSpaceDE/>
        <w:autoSpaceDN/>
        <w:adjustRightInd/>
        <w:spacing w:before="445" w:line="259" w:lineRule="exact"/>
        <w:ind w:left="576"/>
        <w:textAlignment w:val="baseline"/>
        <w:rPr>
          <w:rStyle w:val="CharacterStyle1"/>
          <w:i/>
          <w:iCs/>
          <w:spacing w:val="7"/>
          <w:sz w:val="21"/>
          <w:szCs w:val="21"/>
        </w:rPr>
      </w:pPr>
      <w:r>
        <w:rPr>
          <w:rStyle w:val="CharacterStyle1"/>
          <w:i/>
          <w:iCs/>
          <w:spacing w:val="7"/>
          <w:sz w:val="21"/>
          <w:szCs w:val="21"/>
        </w:rPr>
        <w:t>..."</w:t>
      </w:r>
      <w:r w:rsidRPr="00E81371">
        <w:rPr>
          <w:rStyle w:val="CharacterStyle1"/>
          <w:b/>
          <w:i/>
          <w:iCs/>
          <w:spacing w:val="7"/>
          <w:sz w:val="21"/>
          <w:szCs w:val="21"/>
        </w:rPr>
        <w:t>ART</w:t>
      </w:r>
      <w:r w:rsidR="00E81371" w:rsidRPr="00E81371">
        <w:rPr>
          <w:rStyle w:val="CharacterStyle1"/>
          <w:b/>
          <w:i/>
          <w:iCs/>
          <w:spacing w:val="7"/>
          <w:sz w:val="21"/>
          <w:szCs w:val="21"/>
        </w:rPr>
        <w:t>I</w:t>
      </w:r>
      <w:r w:rsidRPr="00E81371">
        <w:rPr>
          <w:rStyle w:val="CharacterStyle1"/>
          <w:b/>
          <w:i/>
          <w:iCs/>
          <w:spacing w:val="7"/>
          <w:sz w:val="21"/>
          <w:szCs w:val="21"/>
        </w:rPr>
        <w:t xml:space="preserve">CULO 7.- </w:t>
      </w:r>
      <w:r w:rsidR="00E81371" w:rsidRPr="00E81371">
        <w:rPr>
          <w:rStyle w:val="CharacterStyle1"/>
          <w:b/>
          <w:i/>
          <w:iCs/>
          <w:spacing w:val="7"/>
          <w:sz w:val="21"/>
          <w:szCs w:val="21"/>
        </w:rPr>
        <w:t>Atribuciones</w:t>
      </w:r>
      <w:r w:rsidRPr="00E81371">
        <w:rPr>
          <w:rStyle w:val="CharacterStyle1"/>
          <w:b/>
          <w:i/>
          <w:iCs/>
          <w:spacing w:val="7"/>
          <w:sz w:val="21"/>
          <w:szCs w:val="21"/>
        </w:rPr>
        <w:t xml:space="preserve"> del Consejo</w:t>
      </w:r>
    </w:p>
    <w:p w:rsidR="00E319D7" w:rsidRDefault="00E319D7">
      <w:pPr>
        <w:pStyle w:val="Style1"/>
        <w:kinsoku w:val="0"/>
        <w:overflowPunct w:val="0"/>
        <w:autoSpaceDE/>
        <w:autoSpaceDN/>
        <w:adjustRightInd/>
        <w:spacing w:before="257" w:line="249" w:lineRule="exact"/>
        <w:ind w:left="576"/>
        <w:textAlignment w:val="baseline"/>
        <w:rPr>
          <w:rStyle w:val="CharacterStyle1"/>
          <w:i/>
          <w:iCs/>
          <w:spacing w:val="4"/>
          <w:sz w:val="21"/>
          <w:szCs w:val="21"/>
        </w:rPr>
      </w:pPr>
      <w:r>
        <w:rPr>
          <w:rStyle w:val="CharacterStyle1"/>
          <w:i/>
          <w:iCs/>
          <w:spacing w:val="4"/>
          <w:sz w:val="21"/>
          <w:szCs w:val="21"/>
        </w:rPr>
        <w:t>El Consejo, en el ejercicio de sus competencias, tendr</w:t>
      </w:r>
      <w:r w:rsidR="00E81371">
        <w:rPr>
          <w:rStyle w:val="CharacterStyle1"/>
          <w:i/>
          <w:iCs/>
          <w:spacing w:val="4"/>
          <w:sz w:val="21"/>
          <w:szCs w:val="21"/>
        </w:rPr>
        <w:t>á</w:t>
      </w:r>
      <w:r>
        <w:rPr>
          <w:rStyle w:val="CharacterStyle1"/>
          <w:i/>
          <w:iCs/>
          <w:spacing w:val="4"/>
          <w:sz w:val="21"/>
          <w:szCs w:val="21"/>
        </w:rPr>
        <w:t xml:space="preserve"> las siguientes atribuciones:</w:t>
      </w:r>
    </w:p>
    <w:p w:rsidR="00E81371" w:rsidRDefault="00E319D7" w:rsidP="00E81371">
      <w:pPr>
        <w:pStyle w:val="Style1"/>
        <w:numPr>
          <w:ilvl w:val="0"/>
          <w:numId w:val="15"/>
        </w:numPr>
        <w:kinsoku w:val="0"/>
        <w:overflowPunct w:val="0"/>
        <w:autoSpaceDE/>
        <w:autoSpaceDN/>
        <w:adjustRightInd/>
        <w:spacing w:before="254" w:line="256" w:lineRule="exact"/>
        <w:ind w:right="648"/>
        <w:jc w:val="both"/>
        <w:textAlignment w:val="baseline"/>
        <w:rPr>
          <w:rStyle w:val="CharacterStyle1"/>
          <w:i/>
          <w:iCs/>
          <w:sz w:val="21"/>
          <w:szCs w:val="21"/>
        </w:rPr>
      </w:pPr>
      <w:r>
        <w:rPr>
          <w:rStyle w:val="CharacterStyle1"/>
          <w:i/>
          <w:iCs/>
          <w:sz w:val="21"/>
          <w:szCs w:val="21"/>
        </w:rPr>
        <w:t xml:space="preserve">Coordinar la </w:t>
      </w:r>
      <w:r w:rsidR="00E81371">
        <w:rPr>
          <w:rStyle w:val="CharacterStyle1"/>
          <w:i/>
          <w:iCs/>
          <w:sz w:val="21"/>
          <w:szCs w:val="21"/>
        </w:rPr>
        <w:t>aplicación</w:t>
      </w:r>
      <w:r>
        <w:rPr>
          <w:rStyle w:val="CharacterStyle1"/>
          <w:i/>
          <w:iCs/>
          <w:sz w:val="21"/>
          <w:szCs w:val="21"/>
        </w:rPr>
        <w:t xml:space="preserve"> correcta de las </w:t>
      </w:r>
      <w:r w:rsidR="00E81371">
        <w:rPr>
          <w:rStyle w:val="CharacterStyle1"/>
          <w:i/>
          <w:iCs/>
          <w:sz w:val="21"/>
          <w:szCs w:val="21"/>
        </w:rPr>
        <w:t>políticas</w:t>
      </w:r>
      <w:r>
        <w:rPr>
          <w:rStyle w:val="CharacterStyle1"/>
          <w:i/>
          <w:iCs/>
          <w:sz w:val="21"/>
          <w:szCs w:val="21"/>
        </w:rPr>
        <w:t xml:space="preserve"> de </w:t>
      </w:r>
      <w:r w:rsidR="00E81371">
        <w:rPr>
          <w:rStyle w:val="CharacterStyle1"/>
          <w:i/>
          <w:iCs/>
          <w:sz w:val="21"/>
          <w:szCs w:val="21"/>
        </w:rPr>
        <w:t>transporte</w:t>
      </w:r>
      <w:r>
        <w:rPr>
          <w:rStyle w:val="CharacterStyle1"/>
          <w:i/>
          <w:iCs/>
          <w:sz w:val="21"/>
          <w:szCs w:val="21"/>
        </w:rPr>
        <w:t xml:space="preserve"> </w:t>
      </w:r>
      <w:r w:rsidR="00E81371">
        <w:rPr>
          <w:rStyle w:val="CharacterStyle1"/>
          <w:i/>
          <w:iCs/>
          <w:sz w:val="21"/>
          <w:szCs w:val="21"/>
        </w:rPr>
        <w:t>público</w:t>
      </w:r>
      <w:r>
        <w:rPr>
          <w:rStyle w:val="CharacterStyle1"/>
          <w:i/>
          <w:iCs/>
          <w:sz w:val="21"/>
          <w:szCs w:val="21"/>
        </w:rPr>
        <w:t xml:space="preserve">, su planeamiento, la </w:t>
      </w:r>
      <w:r w:rsidR="00E81371">
        <w:rPr>
          <w:rStyle w:val="CharacterStyle1"/>
          <w:i/>
          <w:iCs/>
          <w:sz w:val="21"/>
          <w:szCs w:val="21"/>
        </w:rPr>
        <w:t>revisión</w:t>
      </w:r>
      <w:r>
        <w:rPr>
          <w:rStyle w:val="CharacterStyle1"/>
          <w:i/>
          <w:iCs/>
          <w:sz w:val="21"/>
          <w:szCs w:val="21"/>
        </w:rPr>
        <w:t xml:space="preserve"> </w:t>
      </w:r>
      <w:r w:rsidR="00E81371">
        <w:rPr>
          <w:rStyle w:val="CharacterStyle1"/>
          <w:i/>
          <w:iCs/>
          <w:sz w:val="21"/>
          <w:szCs w:val="21"/>
        </w:rPr>
        <w:t>técnica</w:t>
      </w:r>
      <w:r>
        <w:rPr>
          <w:rStyle w:val="CharacterStyle1"/>
          <w:i/>
          <w:iCs/>
          <w:sz w:val="21"/>
          <w:szCs w:val="21"/>
        </w:rPr>
        <w:t xml:space="preserve">, el otorgamiento y la </w:t>
      </w:r>
      <w:r w:rsidR="00E81371">
        <w:rPr>
          <w:rStyle w:val="CharacterStyle1"/>
          <w:i/>
          <w:iCs/>
          <w:sz w:val="21"/>
          <w:szCs w:val="21"/>
        </w:rPr>
        <w:t>administración</w:t>
      </w:r>
      <w:r>
        <w:rPr>
          <w:rStyle w:val="CharacterStyle1"/>
          <w:i/>
          <w:iCs/>
          <w:sz w:val="21"/>
          <w:szCs w:val="21"/>
        </w:rPr>
        <w:t xml:space="preserve"> de las concesiones, </w:t>
      </w:r>
      <w:r w:rsidR="00E81371">
        <w:rPr>
          <w:rStyle w:val="CharacterStyle1"/>
          <w:i/>
          <w:iCs/>
          <w:sz w:val="21"/>
          <w:szCs w:val="21"/>
        </w:rPr>
        <w:t>así</w:t>
      </w:r>
      <w:r>
        <w:rPr>
          <w:rStyle w:val="CharacterStyle1"/>
          <w:i/>
          <w:iCs/>
          <w:sz w:val="21"/>
          <w:szCs w:val="21"/>
        </w:rPr>
        <w:t xml:space="preserve"> como la </w:t>
      </w:r>
      <w:r w:rsidR="00E81371">
        <w:rPr>
          <w:rStyle w:val="CharacterStyle1"/>
          <w:i/>
          <w:iCs/>
          <w:sz w:val="21"/>
          <w:szCs w:val="21"/>
        </w:rPr>
        <w:t>regulación</w:t>
      </w:r>
      <w:r>
        <w:rPr>
          <w:rStyle w:val="CharacterStyle1"/>
          <w:i/>
          <w:iCs/>
          <w:sz w:val="21"/>
          <w:szCs w:val="21"/>
        </w:rPr>
        <w:t xml:space="preserve"> de los </w:t>
      </w:r>
      <w:r w:rsidR="00E81371">
        <w:rPr>
          <w:rStyle w:val="CharacterStyle1"/>
          <w:i/>
          <w:iCs/>
          <w:sz w:val="21"/>
          <w:szCs w:val="21"/>
        </w:rPr>
        <w:t>permisos</w:t>
      </w:r>
      <w:r>
        <w:rPr>
          <w:rStyle w:val="CharacterStyle1"/>
          <w:i/>
          <w:iCs/>
          <w:sz w:val="21"/>
          <w:szCs w:val="21"/>
        </w:rPr>
        <w:t xml:space="preserve"> que legalmente procedan.</w:t>
      </w:r>
    </w:p>
    <w:p w:rsidR="00E319D7" w:rsidRPr="00E81371" w:rsidRDefault="00E319D7" w:rsidP="00E81371">
      <w:pPr>
        <w:pStyle w:val="Style1"/>
        <w:numPr>
          <w:ilvl w:val="0"/>
          <w:numId w:val="15"/>
        </w:numPr>
        <w:kinsoku w:val="0"/>
        <w:overflowPunct w:val="0"/>
        <w:autoSpaceDE/>
        <w:autoSpaceDN/>
        <w:adjustRightInd/>
        <w:spacing w:before="254" w:line="256" w:lineRule="exact"/>
        <w:ind w:right="648"/>
        <w:jc w:val="both"/>
        <w:textAlignment w:val="baseline"/>
        <w:rPr>
          <w:rStyle w:val="CharacterStyle1"/>
          <w:i/>
          <w:iCs/>
          <w:sz w:val="21"/>
          <w:szCs w:val="21"/>
        </w:rPr>
      </w:pPr>
      <w:r>
        <w:rPr>
          <w:rStyle w:val="CharacterStyle1"/>
          <w:i/>
          <w:iCs/>
          <w:spacing w:val="3"/>
          <w:sz w:val="21"/>
          <w:szCs w:val="21"/>
        </w:rPr>
        <w:t xml:space="preserve">Estudiar y emitir </w:t>
      </w:r>
      <w:r w:rsidR="00E81371">
        <w:rPr>
          <w:rStyle w:val="CharacterStyle1"/>
          <w:i/>
          <w:iCs/>
          <w:spacing w:val="3"/>
          <w:sz w:val="21"/>
          <w:szCs w:val="21"/>
        </w:rPr>
        <w:t>opinión</w:t>
      </w:r>
      <w:r>
        <w:rPr>
          <w:rStyle w:val="CharacterStyle1"/>
          <w:i/>
          <w:iCs/>
          <w:spacing w:val="3"/>
          <w:sz w:val="21"/>
          <w:szCs w:val="21"/>
        </w:rPr>
        <w:t xml:space="preserve"> sobre los </w:t>
      </w:r>
      <w:r w:rsidR="00E81371">
        <w:rPr>
          <w:rStyle w:val="CharacterStyle1"/>
          <w:i/>
          <w:iCs/>
          <w:spacing w:val="3"/>
          <w:sz w:val="21"/>
          <w:szCs w:val="21"/>
        </w:rPr>
        <w:t>asuntos</w:t>
      </w:r>
      <w:r>
        <w:rPr>
          <w:rStyle w:val="CharacterStyle1"/>
          <w:i/>
          <w:iCs/>
          <w:spacing w:val="3"/>
          <w:sz w:val="21"/>
          <w:szCs w:val="21"/>
        </w:rPr>
        <w:t xml:space="preserve"> sometidos a su </w:t>
      </w:r>
      <w:r w:rsidR="00E81371">
        <w:rPr>
          <w:rStyle w:val="CharacterStyle1"/>
          <w:i/>
          <w:iCs/>
          <w:spacing w:val="3"/>
          <w:sz w:val="21"/>
          <w:szCs w:val="21"/>
        </w:rPr>
        <w:t>conocimiento</w:t>
      </w:r>
      <w:r>
        <w:rPr>
          <w:rStyle w:val="CharacterStyle1"/>
          <w:i/>
          <w:iCs/>
          <w:spacing w:val="3"/>
          <w:sz w:val="21"/>
          <w:szCs w:val="21"/>
        </w:rPr>
        <w:t xml:space="preserve"> por </w:t>
      </w:r>
      <w:r w:rsidR="00E81371">
        <w:rPr>
          <w:rStyle w:val="CharacterStyle1"/>
          <w:i/>
          <w:iCs/>
          <w:spacing w:val="3"/>
          <w:sz w:val="21"/>
          <w:szCs w:val="21"/>
        </w:rPr>
        <w:t>cualquier</w:t>
      </w:r>
      <w:r>
        <w:rPr>
          <w:rStyle w:val="CharacterStyle1"/>
          <w:i/>
          <w:iCs/>
          <w:spacing w:val="3"/>
          <w:sz w:val="21"/>
          <w:szCs w:val="21"/>
        </w:rPr>
        <w:t xml:space="preserve"> dependencia o </w:t>
      </w:r>
      <w:r w:rsidR="00E81371">
        <w:rPr>
          <w:rStyle w:val="CharacterStyle1"/>
          <w:i/>
          <w:iCs/>
          <w:spacing w:val="3"/>
          <w:sz w:val="21"/>
          <w:szCs w:val="21"/>
        </w:rPr>
        <w:t>institución</w:t>
      </w:r>
      <w:r>
        <w:rPr>
          <w:rStyle w:val="CharacterStyle1"/>
          <w:i/>
          <w:iCs/>
          <w:spacing w:val="3"/>
          <w:sz w:val="21"/>
          <w:szCs w:val="21"/>
        </w:rPr>
        <w:t xml:space="preserve"> involucrada en servicios de </w:t>
      </w:r>
      <w:r w:rsidR="00E81371">
        <w:rPr>
          <w:rStyle w:val="CharacterStyle1"/>
          <w:i/>
          <w:iCs/>
          <w:spacing w:val="3"/>
          <w:sz w:val="21"/>
          <w:szCs w:val="21"/>
        </w:rPr>
        <w:t>transporte</w:t>
      </w:r>
      <w:r>
        <w:rPr>
          <w:rStyle w:val="CharacterStyle1"/>
          <w:i/>
          <w:iCs/>
          <w:spacing w:val="3"/>
          <w:sz w:val="21"/>
          <w:szCs w:val="21"/>
        </w:rPr>
        <w:t xml:space="preserve"> </w:t>
      </w:r>
      <w:r w:rsidR="00E81371">
        <w:rPr>
          <w:rStyle w:val="CharacterStyle1"/>
          <w:i/>
          <w:iCs/>
          <w:spacing w:val="3"/>
          <w:sz w:val="21"/>
          <w:szCs w:val="21"/>
        </w:rPr>
        <w:t>público</w:t>
      </w:r>
      <w:r>
        <w:rPr>
          <w:rStyle w:val="CharacterStyle1"/>
          <w:i/>
          <w:iCs/>
          <w:spacing w:val="3"/>
          <w:sz w:val="21"/>
          <w:szCs w:val="21"/>
        </w:rPr>
        <w:t xml:space="preserve">, planeamiento, </w:t>
      </w:r>
      <w:r w:rsidR="00E81371">
        <w:rPr>
          <w:rStyle w:val="CharacterStyle1"/>
          <w:i/>
          <w:iCs/>
          <w:spacing w:val="3"/>
          <w:sz w:val="21"/>
          <w:szCs w:val="21"/>
        </w:rPr>
        <w:t>revisión</w:t>
      </w:r>
      <w:r>
        <w:rPr>
          <w:rStyle w:val="CharacterStyle1"/>
          <w:i/>
          <w:iCs/>
          <w:spacing w:val="3"/>
          <w:sz w:val="21"/>
          <w:szCs w:val="21"/>
        </w:rPr>
        <w:t xml:space="preserve"> </w:t>
      </w:r>
      <w:r w:rsidR="00E81371">
        <w:rPr>
          <w:rStyle w:val="CharacterStyle1"/>
          <w:i/>
          <w:iCs/>
          <w:spacing w:val="3"/>
          <w:sz w:val="21"/>
          <w:szCs w:val="21"/>
        </w:rPr>
        <w:t>técnica</w:t>
      </w:r>
      <w:r>
        <w:rPr>
          <w:rStyle w:val="CharacterStyle1"/>
          <w:i/>
          <w:iCs/>
          <w:spacing w:val="3"/>
          <w:sz w:val="21"/>
          <w:szCs w:val="21"/>
        </w:rPr>
        <w:t xml:space="preserve">, </w:t>
      </w:r>
      <w:r w:rsidR="00E81371">
        <w:rPr>
          <w:rStyle w:val="CharacterStyle1"/>
          <w:i/>
          <w:iCs/>
          <w:spacing w:val="3"/>
          <w:sz w:val="21"/>
          <w:szCs w:val="21"/>
        </w:rPr>
        <w:t>administración</w:t>
      </w:r>
      <w:r>
        <w:rPr>
          <w:rStyle w:val="CharacterStyle1"/>
          <w:i/>
          <w:iCs/>
          <w:spacing w:val="3"/>
          <w:sz w:val="21"/>
          <w:szCs w:val="21"/>
        </w:rPr>
        <w:t xml:space="preserve"> y otorgamiento de concesiones y </w:t>
      </w:r>
      <w:r w:rsidR="00E81371">
        <w:rPr>
          <w:rStyle w:val="CharacterStyle1"/>
          <w:i/>
          <w:iCs/>
          <w:spacing w:val="3"/>
          <w:sz w:val="21"/>
          <w:szCs w:val="21"/>
        </w:rPr>
        <w:t>permisos</w:t>
      </w:r>
      <w:r>
        <w:rPr>
          <w:rStyle w:val="CharacterStyle1"/>
          <w:i/>
          <w:iCs/>
          <w:spacing w:val="3"/>
          <w:sz w:val="21"/>
          <w:szCs w:val="21"/>
        </w:rPr>
        <w:t>,</w:t>
      </w:r>
    </w:p>
    <w:p w:rsidR="00E319D7" w:rsidRDefault="00E319D7">
      <w:pPr>
        <w:pStyle w:val="Style1"/>
        <w:numPr>
          <w:ilvl w:val="0"/>
          <w:numId w:val="10"/>
        </w:numPr>
        <w:kinsoku w:val="0"/>
        <w:overflowPunct w:val="0"/>
        <w:autoSpaceDE/>
        <w:autoSpaceDN/>
        <w:adjustRightInd/>
        <w:spacing w:before="259" w:line="258" w:lineRule="exact"/>
        <w:ind w:right="648"/>
        <w:jc w:val="both"/>
        <w:textAlignment w:val="baseline"/>
        <w:rPr>
          <w:rStyle w:val="CharacterStyle1"/>
          <w:i/>
          <w:iCs/>
          <w:sz w:val="21"/>
          <w:szCs w:val="21"/>
        </w:rPr>
      </w:pPr>
      <w:r>
        <w:rPr>
          <w:rStyle w:val="CharacterStyle1"/>
          <w:i/>
          <w:iCs/>
          <w:sz w:val="21"/>
          <w:szCs w:val="21"/>
        </w:rPr>
        <w:t>Servir co</w:t>
      </w:r>
      <w:r w:rsidR="00E81371">
        <w:rPr>
          <w:rStyle w:val="CharacterStyle1"/>
          <w:i/>
          <w:iCs/>
          <w:sz w:val="21"/>
          <w:szCs w:val="21"/>
        </w:rPr>
        <w:t>mo</w:t>
      </w:r>
      <w:r>
        <w:rPr>
          <w:rStyle w:val="CharacterStyle1"/>
          <w:i/>
          <w:iCs/>
          <w:sz w:val="21"/>
          <w:szCs w:val="21"/>
        </w:rPr>
        <w:t xml:space="preserve"> </w:t>
      </w:r>
      <w:r w:rsidR="00E81371">
        <w:rPr>
          <w:rStyle w:val="CharacterStyle1"/>
          <w:i/>
          <w:iCs/>
          <w:sz w:val="21"/>
          <w:szCs w:val="21"/>
        </w:rPr>
        <w:t>ó</w:t>
      </w:r>
      <w:r>
        <w:rPr>
          <w:rStyle w:val="CharacterStyle1"/>
          <w:i/>
          <w:iCs/>
          <w:sz w:val="21"/>
          <w:szCs w:val="21"/>
        </w:rPr>
        <w:t xml:space="preserve">rgano que efectivamente facilite, en </w:t>
      </w:r>
      <w:r w:rsidR="00E81371">
        <w:rPr>
          <w:rStyle w:val="CharacterStyle1"/>
          <w:i/>
          <w:iCs/>
          <w:sz w:val="21"/>
          <w:szCs w:val="21"/>
        </w:rPr>
        <w:t>razón</w:t>
      </w:r>
      <w:r>
        <w:rPr>
          <w:rStyle w:val="CharacterStyle1"/>
          <w:i/>
          <w:iCs/>
          <w:sz w:val="21"/>
          <w:szCs w:val="21"/>
        </w:rPr>
        <w:t xml:space="preserve"> de su ejecutividad, la </w:t>
      </w:r>
      <w:r w:rsidR="00E81371">
        <w:rPr>
          <w:rStyle w:val="CharacterStyle1"/>
          <w:i/>
          <w:iCs/>
          <w:sz w:val="21"/>
          <w:szCs w:val="21"/>
        </w:rPr>
        <w:t>coordinación</w:t>
      </w:r>
      <w:r>
        <w:rPr>
          <w:rStyle w:val="CharacterStyle1"/>
          <w:i/>
          <w:iCs/>
          <w:sz w:val="21"/>
          <w:szCs w:val="21"/>
        </w:rPr>
        <w:t xml:space="preserve"> </w:t>
      </w:r>
      <w:r w:rsidR="00E81371">
        <w:rPr>
          <w:rStyle w:val="CharacterStyle1"/>
          <w:i/>
          <w:iCs/>
          <w:sz w:val="21"/>
          <w:szCs w:val="21"/>
        </w:rPr>
        <w:t>interinstitucional</w:t>
      </w:r>
      <w:r>
        <w:rPr>
          <w:rStyle w:val="CharacterStyle1"/>
          <w:i/>
          <w:iCs/>
          <w:sz w:val="21"/>
          <w:szCs w:val="21"/>
        </w:rPr>
        <w:t xml:space="preserve"> entre las dependencias del Poder Ejecutivo, el sector empresarial, los usuarios y los clientes de los servicios de transporte p</w:t>
      </w:r>
      <w:r w:rsidR="00E81371">
        <w:rPr>
          <w:rStyle w:val="CharacterStyle1"/>
          <w:i/>
          <w:iCs/>
          <w:sz w:val="21"/>
          <w:szCs w:val="21"/>
        </w:rPr>
        <w:t>úb</w:t>
      </w:r>
      <w:r>
        <w:rPr>
          <w:rStyle w:val="CharacterStyle1"/>
          <w:i/>
          <w:iCs/>
          <w:sz w:val="21"/>
          <w:szCs w:val="21"/>
        </w:rPr>
        <w:t>lico, los organismos internacionales y otras entida</w:t>
      </w:r>
      <w:r w:rsidR="00E81371">
        <w:rPr>
          <w:rStyle w:val="CharacterStyle1"/>
          <w:i/>
          <w:iCs/>
          <w:sz w:val="21"/>
          <w:szCs w:val="21"/>
        </w:rPr>
        <w:t>des públ</w:t>
      </w:r>
      <w:r>
        <w:rPr>
          <w:rStyle w:val="CharacterStyle1"/>
          <w:i/>
          <w:iCs/>
          <w:sz w:val="21"/>
          <w:szCs w:val="21"/>
        </w:rPr>
        <w:t xml:space="preserve">icas o privadas que en su </w:t>
      </w:r>
      <w:r w:rsidR="00E81371">
        <w:rPr>
          <w:rStyle w:val="CharacterStyle1"/>
          <w:i/>
          <w:iCs/>
          <w:sz w:val="21"/>
          <w:szCs w:val="21"/>
        </w:rPr>
        <w:t>gestión</w:t>
      </w:r>
      <w:r>
        <w:rPr>
          <w:rStyle w:val="CharacterStyle1"/>
          <w:i/>
          <w:iCs/>
          <w:sz w:val="21"/>
          <w:szCs w:val="21"/>
        </w:rPr>
        <w:t xml:space="preserve"> se relacionen con los servicios regulados en esta ley.</w:t>
      </w:r>
    </w:p>
    <w:p w:rsidR="00E319D7" w:rsidRDefault="00E319D7">
      <w:pPr>
        <w:pStyle w:val="Style1"/>
        <w:numPr>
          <w:ilvl w:val="0"/>
          <w:numId w:val="10"/>
        </w:numPr>
        <w:kinsoku w:val="0"/>
        <w:overflowPunct w:val="0"/>
        <w:autoSpaceDE/>
        <w:autoSpaceDN/>
        <w:adjustRightInd/>
        <w:spacing w:before="260" w:line="254" w:lineRule="exact"/>
        <w:ind w:right="648"/>
        <w:jc w:val="both"/>
        <w:textAlignment w:val="baseline"/>
        <w:rPr>
          <w:rStyle w:val="CharacterStyle1"/>
          <w:i/>
          <w:iCs/>
          <w:sz w:val="21"/>
          <w:szCs w:val="21"/>
        </w:rPr>
      </w:pPr>
      <w:r>
        <w:rPr>
          <w:rStyle w:val="CharacterStyle1"/>
          <w:i/>
          <w:iCs/>
          <w:sz w:val="21"/>
          <w:szCs w:val="21"/>
        </w:rPr>
        <w:t xml:space="preserve">Establecer y recomendar normas, </w:t>
      </w:r>
      <w:r w:rsidR="00E81371">
        <w:rPr>
          <w:rStyle w:val="CharacterStyle1"/>
          <w:i/>
          <w:iCs/>
          <w:sz w:val="21"/>
          <w:szCs w:val="21"/>
        </w:rPr>
        <w:t>procedimientos</w:t>
      </w:r>
      <w:r>
        <w:rPr>
          <w:rStyle w:val="CharacterStyle1"/>
          <w:i/>
          <w:iCs/>
          <w:sz w:val="21"/>
          <w:szCs w:val="21"/>
        </w:rPr>
        <w:t xml:space="preserve"> y acciones que puedan mejorar las </w:t>
      </w:r>
      <w:r w:rsidR="00E81371">
        <w:rPr>
          <w:rStyle w:val="CharacterStyle1"/>
          <w:i/>
          <w:iCs/>
          <w:sz w:val="21"/>
          <w:szCs w:val="21"/>
        </w:rPr>
        <w:t>políticos</w:t>
      </w:r>
      <w:r>
        <w:rPr>
          <w:rStyle w:val="CharacterStyle1"/>
          <w:i/>
          <w:iCs/>
          <w:sz w:val="21"/>
          <w:szCs w:val="21"/>
        </w:rPr>
        <w:t xml:space="preserve"> y directrices en materia de </w:t>
      </w:r>
      <w:r w:rsidR="00E81371">
        <w:rPr>
          <w:rStyle w:val="CharacterStyle1"/>
          <w:i/>
          <w:iCs/>
          <w:sz w:val="21"/>
          <w:szCs w:val="21"/>
        </w:rPr>
        <w:t>transporte</w:t>
      </w:r>
      <w:r>
        <w:rPr>
          <w:rStyle w:val="CharacterStyle1"/>
          <w:i/>
          <w:iCs/>
          <w:sz w:val="21"/>
          <w:szCs w:val="21"/>
        </w:rPr>
        <w:t xml:space="preserve"> p</w:t>
      </w:r>
      <w:r w:rsidR="00E81371">
        <w:rPr>
          <w:rStyle w:val="CharacterStyle1"/>
          <w:i/>
          <w:iCs/>
          <w:sz w:val="21"/>
          <w:szCs w:val="21"/>
        </w:rPr>
        <w:t>ú</w:t>
      </w:r>
      <w:r>
        <w:rPr>
          <w:rStyle w:val="CharacterStyle1"/>
          <w:i/>
          <w:iCs/>
          <w:sz w:val="21"/>
          <w:szCs w:val="21"/>
        </w:rPr>
        <w:t xml:space="preserve">blico, planeamiento, </w:t>
      </w:r>
      <w:r w:rsidR="00E81371">
        <w:rPr>
          <w:rStyle w:val="CharacterStyle1"/>
          <w:i/>
          <w:iCs/>
          <w:sz w:val="21"/>
          <w:szCs w:val="21"/>
        </w:rPr>
        <w:t>revisión</w:t>
      </w:r>
      <w:r>
        <w:rPr>
          <w:rStyle w:val="CharacterStyle1"/>
          <w:i/>
          <w:iCs/>
          <w:sz w:val="21"/>
          <w:szCs w:val="21"/>
        </w:rPr>
        <w:t xml:space="preserve"> </w:t>
      </w:r>
      <w:r w:rsidR="00E81371">
        <w:rPr>
          <w:rStyle w:val="CharacterStyle1"/>
          <w:i/>
          <w:iCs/>
          <w:sz w:val="21"/>
          <w:szCs w:val="21"/>
        </w:rPr>
        <w:t>técnica</w:t>
      </w:r>
      <w:r>
        <w:rPr>
          <w:rStyle w:val="CharacterStyle1"/>
          <w:i/>
          <w:iCs/>
          <w:sz w:val="21"/>
          <w:szCs w:val="21"/>
        </w:rPr>
        <w:t xml:space="preserve">, </w:t>
      </w:r>
      <w:r w:rsidR="00E81371">
        <w:rPr>
          <w:rStyle w:val="CharacterStyle1"/>
          <w:i/>
          <w:iCs/>
          <w:sz w:val="21"/>
          <w:szCs w:val="21"/>
        </w:rPr>
        <w:t>administración</w:t>
      </w:r>
      <w:r>
        <w:rPr>
          <w:rStyle w:val="CharacterStyle1"/>
          <w:i/>
          <w:iCs/>
          <w:sz w:val="21"/>
          <w:szCs w:val="21"/>
        </w:rPr>
        <w:t xml:space="preserve"> y otorgamiento de concesiones y permisos."...</w:t>
      </w:r>
    </w:p>
    <w:p w:rsidR="00E319D7" w:rsidRDefault="00E319D7">
      <w:pPr>
        <w:pStyle w:val="Style1"/>
        <w:kinsoku w:val="0"/>
        <w:overflowPunct w:val="0"/>
        <w:autoSpaceDE/>
        <w:autoSpaceDN/>
        <w:adjustRightInd/>
        <w:spacing w:before="419" w:line="350" w:lineRule="exact"/>
        <w:jc w:val="both"/>
        <w:textAlignment w:val="baseline"/>
        <w:rPr>
          <w:rStyle w:val="CharacterStyle1"/>
          <w:sz w:val="25"/>
          <w:szCs w:val="25"/>
        </w:rPr>
      </w:pPr>
      <w:r>
        <w:rPr>
          <w:rStyle w:val="CharacterStyle1"/>
          <w:sz w:val="25"/>
          <w:szCs w:val="25"/>
        </w:rPr>
        <w:t>Seg</w:t>
      </w:r>
      <w:r w:rsidR="00E81371">
        <w:rPr>
          <w:rStyle w:val="CharacterStyle1"/>
          <w:sz w:val="25"/>
          <w:szCs w:val="25"/>
        </w:rPr>
        <w:t>ú</w:t>
      </w:r>
      <w:r>
        <w:rPr>
          <w:rStyle w:val="CharacterStyle1"/>
          <w:sz w:val="25"/>
          <w:szCs w:val="25"/>
        </w:rPr>
        <w:t>n lo anterior, las actuaciones desplegadas por el Consejo de Transporte P</w:t>
      </w:r>
      <w:r w:rsidR="00E81371">
        <w:rPr>
          <w:rStyle w:val="CharacterStyle1"/>
          <w:sz w:val="25"/>
          <w:szCs w:val="25"/>
        </w:rPr>
        <w:t>úblico</w:t>
      </w:r>
      <w:r>
        <w:rPr>
          <w:rStyle w:val="CharacterStyle1"/>
          <w:sz w:val="25"/>
          <w:szCs w:val="25"/>
        </w:rPr>
        <w:t xml:space="preserve"> se enmarcan dentro las facultades y potestades </w:t>
      </w:r>
      <w:r>
        <w:rPr>
          <w:rStyle w:val="CharacterStyle1"/>
          <w:i/>
          <w:iCs/>
          <w:sz w:val="25"/>
          <w:szCs w:val="25"/>
        </w:rPr>
        <w:t xml:space="preserve">(de imperio, inclusive) </w:t>
      </w:r>
      <w:r>
        <w:rPr>
          <w:rStyle w:val="CharacterStyle1"/>
          <w:sz w:val="25"/>
          <w:szCs w:val="25"/>
        </w:rPr>
        <w:t xml:space="preserve">que le fueron conferidas por Ley. En sentido conteste a lo dicho, la Ley N° 3503, Ley Reguladora del Transporte Remunerado de Personas en </w:t>
      </w:r>
      <w:r w:rsidR="00E81371">
        <w:rPr>
          <w:rStyle w:val="CharacterStyle1"/>
          <w:sz w:val="25"/>
          <w:szCs w:val="25"/>
        </w:rPr>
        <w:t>Vehículos</w:t>
      </w:r>
      <w:r>
        <w:rPr>
          <w:rStyle w:val="CharacterStyle1"/>
          <w:sz w:val="25"/>
          <w:szCs w:val="25"/>
        </w:rPr>
        <w:t xml:space="preserve"> Automotores establece:</w:t>
      </w:r>
    </w:p>
    <w:p w:rsidR="00E319D7" w:rsidRDefault="00E319D7">
      <w:pPr>
        <w:pStyle w:val="Style1"/>
        <w:kinsoku w:val="0"/>
        <w:overflowPunct w:val="0"/>
        <w:autoSpaceDE/>
        <w:autoSpaceDN/>
        <w:adjustRightInd/>
        <w:spacing w:before="450" w:line="279" w:lineRule="exact"/>
        <w:ind w:left="576" w:right="648"/>
        <w:jc w:val="both"/>
        <w:textAlignment w:val="baseline"/>
        <w:rPr>
          <w:rStyle w:val="CharacterStyle1"/>
          <w:i/>
          <w:iCs/>
          <w:spacing w:val="8"/>
          <w:sz w:val="21"/>
          <w:szCs w:val="21"/>
        </w:rPr>
      </w:pPr>
      <w:r>
        <w:rPr>
          <w:rStyle w:val="CharacterStyle1"/>
          <w:i/>
          <w:iCs/>
          <w:spacing w:val="8"/>
          <w:sz w:val="25"/>
          <w:szCs w:val="25"/>
        </w:rPr>
        <w:t>"</w:t>
      </w:r>
      <w:r w:rsidRPr="00E81371">
        <w:rPr>
          <w:rStyle w:val="CharacterStyle1"/>
          <w:b/>
          <w:i/>
          <w:iCs/>
          <w:spacing w:val="8"/>
          <w:sz w:val="25"/>
          <w:szCs w:val="25"/>
        </w:rPr>
        <w:t>Art</w:t>
      </w:r>
      <w:r w:rsidR="00E81371" w:rsidRPr="00E81371">
        <w:rPr>
          <w:rStyle w:val="CharacterStyle1"/>
          <w:b/>
          <w:i/>
          <w:iCs/>
          <w:spacing w:val="8"/>
          <w:sz w:val="25"/>
          <w:szCs w:val="25"/>
        </w:rPr>
        <w:t>í</w:t>
      </w:r>
      <w:r w:rsidRPr="00E81371">
        <w:rPr>
          <w:rStyle w:val="CharacterStyle1"/>
          <w:b/>
          <w:i/>
          <w:iCs/>
          <w:spacing w:val="8"/>
          <w:sz w:val="25"/>
          <w:szCs w:val="25"/>
        </w:rPr>
        <w:t>culo</w:t>
      </w:r>
      <w:r>
        <w:rPr>
          <w:rStyle w:val="CharacterStyle1"/>
          <w:i/>
          <w:iCs/>
          <w:spacing w:val="8"/>
          <w:sz w:val="25"/>
          <w:szCs w:val="25"/>
        </w:rPr>
        <w:t xml:space="preserve"> 2.- </w:t>
      </w:r>
      <w:r>
        <w:rPr>
          <w:rStyle w:val="CharacterStyle1"/>
          <w:i/>
          <w:iCs/>
          <w:spacing w:val="8"/>
          <w:sz w:val="21"/>
          <w:szCs w:val="21"/>
        </w:rPr>
        <w:t xml:space="preserve">Es competencia del Ministerio </w:t>
      </w:r>
      <w:r>
        <w:rPr>
          <w:rStyle w:val="CharacterStyle1"/>
          <w:i/>
          <w:iCs/>
          <w:spacing w:val="8"/>
          <w:sz w:val="25"/>
          <w:szCs w:val="25"/>
        </w:rPr>
        <w:t xml:space="preserve">de </w:t>
      </w:r>
      <w:r>
        <w:rPr>
          <w:rStyle w:val="CharacterStyle1"/>
          <w:i/>
          <w:iCs/>
          <w:spacing w:val="8"/>
          <w:sz w:val="21"/>
          <w:szCs w:val="21"/>
        </w:rPr>
        <w:t xml:space="preserve">Transportes lo </w:t>
      </w:r>
      <w:r w:rsidR="00E81371">
        <w:rPr>
          <w:rStyle w:val="CharacterStyle1"/>
          <w:i/>
          <w:iCs/>
          <w:spacing w:val="8"/>
          <w:sz w:val="21"/>
          <w:szCs w:val="21"/>
        </w:rPr>
        <w:t>relativo</w:t>
      </w:r>
      <w:r>
        <w:rPr>
          <w:rStyle w:val="CharacterStyle1"/>
          <w:i/>
          <w:iCs/>
          <w:spacing w:val="8"/>
          <w:sz w:val="21"/>
          <w:szCs w:val="21"/>
        </w:rPr>
        <w:t xml:space="preserve"> al </w:t>
      </w:r>
      <w:r w:rsidR="00E81371">
        <w:rPr>
          <w:rStyle w:val="CharacterStyle1"/>
          <w:i/>
          <w:iCs/>
          <w:spacing w:val="8"/>
          <w:sz w:val="21"/>
          <w:szCs w:val="21"/>
        </w:rPr>
        <w:t>tránsito</w:t>
      </w:r>
      <w:r>
        <w:rPr>
          <w:rStyle w:val="CharacterStyle1"/>
          <w:i/>
          <w:iCs/>
          <w:spacing w:val="8"/>
          <w:sz w:val="21"/>
          <w:szCs w:val="21"/>
        </w:rPr>
        <w:t xml:space="preserve"> y </w:t>
      </w:r>
      <w:r>
        <w:rPr>
          <w:rStyle w:val="CharacterStyle1"/>
          <w:i/>
          <w:iCs/>
          <w:spacing w:val="8"/>
          <w:sz w:val="25"/>
          <w:szCs w:val="25"/>
        </w:rPr>
        <w:t xml:space="preserve">transporte </w:t>
      </w:r>
      <w:r w:rsidR="00E81371">
        <w:rPr>
          <w:rStyle w:val="CharacterStyle1"/>
          <w:i/>
          <w:iCs/>
          <w:spacing w:val="8"/>
          <w:sz w:val="25"/>
          <w:szCs w:val="25"/>
        </w:rPr>
        <w:t>automotor</w:t>
      </w:r>
      <w:r>
        <w:rPr>
          <w:rStyle w:val="CharacterStyle1"/>
          <w:i/>
          <w:iCs/>
          <w:spacing w:val="8"/>
          <w:sz w:val="25"/>
          <w:szCs w:val="25"/>
        </w:rPr>
        <w:t xml:space="preserve"> de </w:t>
      </w:r>
      <w:r>
        <w:rPr>
          <w:rStyle w:val="CharacterStyle1"/>
          <w:i/>
          <w:iCs/>
          <w:spacing w:val="8"/>
          <w:sz w:val="21"/>
          <w:szCs w:val="21"/>
        </w:rPr>
        <w:t xml:space="preserve">personas </w:t>
      </w:r>
      <w:r>
        <w:rPr>
          <w:rStyle w:val="CharacterStyle1"/>
          <w:i/>
          <w:iCs/>
          <w:spacing w:val="8"/>
          <w:sz w:val="25"/>
          <w:szCs w:val="25"/>
        </w:rPr>
        <w:t xml:space="preserve">en el </w:t>
      </w:r>
      <w:r w:rsidR="00E81371">
        <w:rPr>
          <w:rStyle w:val="CharacterStyle1"/>
          <w:i/>
          <w:iCs/>
          <w:spacing w:val="8"/>
          <w:sz w:val="25"/>
          <w:szCs w:val="25"/>
        </w:rPr>
        <w:t>país</w:t>
      </w:r>
      <w:r>
        <w:rPr>
          <w:rStyle w:val="CharacterStyle1"/>
          <w:i/>
          <w:iCs/>
          <w:spacing w:val="8"/>
          <w:sz w:val="25"/>
          <w:szCs w:val="25"/>
        </w:rPr>
        <w:t xml:space="preserve">. </w:t>
      </w:r>
      <w:r>
        <w:rPr>
          <w:rStyle w:val="CharacterStyle1"/>
          <w:i/>
          <w:iCs/>
          <w:spacing w:val="8"/>
          <w:sz w:val="21"/>
          <w:szCs w:val="21"/>
        </w:rPr>
        <w:t xml:space="preserve">Este Ministerio </w:t>
      </w:r>
      <w:r w:rsidR="00E81371">
        <w:rPr>
          <w:rStyle w:val="CharacterStyle1"/>
          <w:i/>
          <w:iCs/>
          <w:spacing w:val="8"/>
          <w:sz w:val="21"/>
          <w:szCs w:val="21"/>
        </w:rPr>
        <w:t>podrá</w:t>
      </w:r>
      <w:r>
        <w:rPr>
          <w:rStyle w:val="CharacterStyle1"/>
          <w:i/>
          <w:iCs/>
          <w:spacing w:val="8"/>
          <w:sz w:val="21"/>
          <w:szCs w:val="21"/>
        </w:rPr>
        <w:t xml:space="preserve"> </w:t>
      </w:r>
      <w:r w:rsidR="00E81371">
        <w:rPr>
          <w:rStyle w:val="CharacterStyle1"/>
          <w:i/>
          <w:iCs/>
          <w:spacing w:val="8"/>
          <w:sz w:val="21"/>
          <w:szCs w:val="21"/>
        </w:rPr>
        <w:t>t</w:t>
      </w:r>
      <w:r>
        <w:rPr>
          <w:rStyle w:val="CharacterStyle1"/>
          <w:i/>
          <w:iCs/>
          <w:spacing w:val="8"/>
          <w:sz w:val="21"/>
          <w:szCs w:val="21"/>
        </w:rPr>
        <w:t>omar a</w:t>
      </w:r>
      <w:r w:rsidR="00E81371">
        <w:rPr>
          <w:rStyle w:val="CharacterStyle1"/>
          <w:i/>
          <w:iCs/>
          <w:spacing w:val="8"/>
          <w:sz w:val="21"/>
          <w:szCs w:val="21"/>
        </w:rPr>
        <w:t xml:space="preserve"> </w:t>
      </w:r>
      <w:r>
        <w:rPr>
          <w:rStyle w:val="CharacterStyle1"/>
          <w:i/>
          <w:iCs/>
          <w:spacing w:val="8"/>
          <w:sz w:val="21"/>
          <w:szCs w:val="21"/>
        </w:rPr>
        <w:t xml:space="preserve">su cargo la </w:t>
      </w:r>
      <w:r w:rsidR="00E81371">
        <w:rPr>
          <w:rStyle w:val="CharacterStyle1"/>
          <w:i/>
          <w:iCs/>
          <w:spacing w:val="8"/>
          <w:sz w:val="21"/>
          <w:szCs w:val="21"/>
        </w:rPr>
        <w:t>prestación</w:t>
      </w:r>
      <w:r>
        <w:rPr>
          <w:rStyle w:val="CharacterStyle1"/>
          <w:i/>
          <w:iCs/>
          <w:spacing w:val="8"/>
          <w:sz w:val="21"/>
          <w:szCs w:val="21"/>
        </w:rPr>
        <w:t xml:space="preserve"> de estos servicios p</w:t>
      </w:r>
      <w:r w:rsidR="00E81371">
        <w:rPr>
          <w:rStyle w:val="CharacterStyle1"/>
          <w:i/>
          <w:iCs/>
          <w:spacing w:val="8"/>
          <w:sz w:val="21"/>
          <w:szCs w:val="21"/>
        </w:rPr>
        <w:t>ú</w:t>
      </w:r>
      <w:r>
        <w:rPr>
          <w:rStyle w:val="CharacterStyle1"/>
          <w:i/>
          <w:iCs/>
          <w:spacing w:val="8"/>
          <w:sz w:val="21"/>
          <w:szCs w:val="21"/>
        </w:rPr>
        <w:t>blicos ya sea en forma</w:t>
      </w:r>
    </w:p>
    <w:p w:rsidR="00E319D7" w:rsidRDefault="00E319D7">
      <w:pPr>
        <w:widowControl/>
        <w:kinsoku/>
        <w:overflowPunct/>
        <w:autoSpaceDE w:val="0"/>
        <w:autoSpaceDN w:val="0"/>
        <w:adjustRightInd w:val="0"/>
        <w:textAlignment w:val="auto"/>
        <w:sectPr w:rsidR="00E319D7">
          <w:pgSz w:w="12120" w:h="15840"/>
          <w:pgMar w:top="1420" w:right="1593" w:bottom="1813" w:left="1647" w:header="720" w:footer="720" w:gutter="0"/>
          <w:cols w:space="720"/>
          <w:noEndnote/>
        </w:sectPr>
      </w:pPr>
    </w:p>
    <w:p w:rsidR="00E319D7" w:rsidRDefault="00E319D7" w:rsidP="00E81371">
      <w:pPr>
        <w:pStyle w:val="Style1"/>
        <w:kinsoku w:val="0"/>
        <w:overflowPunct w:val="0"/>
        <w:autoSpaceDE/>
        <w:autoSpaceDN/>
        <w:adjustRightInd/>
        <w:spacing w:line="275" w:lineRule="exact"/>
        <w:ind w:left="576" w:right="792"/>
        <w:jc w:val="both"/>
        <w:textAlignment w:val="baseline"/>
        <w:rPr>
          <w:rStyle w:val="CharacterStyle1"/>
          <w:i/>
          <w:iCs/>
          <w:sz w:val="23"/>
          <w:szCs w:val="23"/>
        </w:rPr>
      </w:pPr>
      <w:proofErr w:type="gramStart"/>
      <w:r>
        <w:rPr>
          <w:rStyle w:val="CharacterStyle1"/>
          <w:i/>
          <w:iCs/>
          <w:sz w:val="23"/>
          <w:szCs w:val="23"/>
        </w:rPr>
        <w:t>direct</w:t>
      </w:r>
      <w:r w:rsidR="00E81371">
        <w:rPr>
          <w:rStyle w:val="CharacterStyle1"/>
          <w:i/>
          <w:iCs/>
          <w:sz w:val="23"/>
          <w:szCs w:val="23"/>
        </w:rPr>
        <w:t>a</w:t>
      </w:r>
      <w:proofErr w:type="gramEnd"/>
      <w:r w:rsidR="00E81371">
        <w:rPr>
          <w:rStyle w:val="CharacterStyle1"/>
          <w:i/>
          <w:iCs/>
          <w:sz w:val="23"/>
          <w:szCs w:val="23"/>
        </w:rPr>
        <w:t xml:space="preserve"> o</w:t>
      </w:r>
      <w:r>
        <w:rPr>
          <w:rStyle w:val="CharacterStyle1"/>
          <w:i/>
          <w:iCs/>
          <w:sz w:val="23"/>
          <w:szCs w:val="23"/>
        </w:rPr>
        <w:t xml:space="preserve"> mediante otras instituciones del Estado, o bien conceder derechos empresarios particulares para explotarlos.</w:t>
      </w:r>
    </w:p>
    <w:p w:rsidR="00E319D7" w:rsidRDefault="00E319D7">
      <w:pPr>
        <w:pStyle w:val="Style1"/>
        <w:kinsoku w:val="0"/>
        <w:overflowPunct w:val="0"/>
        <w:autoSpaceDE/>
        <w:autoSpaceDN/>
        <w:adjustRightInd/>
        <w:spacing w:before="281" w:line="281" w:lineRule="exact"/>
        <w:ind w:left="576" w:right="648"/>
        <w:jc w:val="both"/>
        <w:textAlignment w:val="baseline"/>
        <w:rPr>
          <w:rStyle w:val="CharacterStyle1"/>
          <w:i/>
          <w:iCs/>
          <w:spacing w:val="4"/>
          <w:sz w:val="23"/>
          <w:szCs w:val="23"/>
        </w:rPr>
      </w:pPr>
      <w:r>
        <w:rPr>
          <w:rStyle w:val="CharacterStyle1"/>
          <w:i/>
          <w:iCs/>
          <w:spacing w:val="4"/>
          <w:sz w:val="23"/>
          <w:szCs w:val="23"/>
        </w:rPr>
        <w:t xml:space="preserve">El Ministerio de Obras </w:t>
      </w:r>
      <w:r w:rsidR="00E81371">
        <w:rPr>
          <w:rStyle w:val="CharacterStyle1"/>
          <w:i/>
          <w:iCs/>
          <w:spacing w:val="4"/>
          <w:sz w:val="23"/>
          <w:szCs w:val="23"/>
        </w:rPr>
        <w:t>Públicas</w:t>
      </w:r>
      <w:r>
        <w:rPr>
          <w:rStyle w:val="CharacterStyle1"/>
          <w:i/>
          <w:iCs/>
          <w:spacing w:val="4"/>
          <w:sz w:val="23"/>
          <w:szCs w:val="23"/>
        </w:rPr>
        <w:t xml:space="preserve"> y Transportes </w:t>
      </w:r>
      <w:r w:rsidR="00E81371">
        <w:rPr>
          <w:rStyle w:val="CharacterStyle1"/>
          <w:i/>
          <w:iCs/>
          <w:spacing w:val="4"/>
          <w:sz w:val="23"/>
          <w:szCs w:val="23"/>
        </w:rPr>
        <w:t>ejercerá</w:t>
      </w:r>
      <w:r>
        <w:rPr>
          <w:rStyle w:val="CharacterStyle1"/>
          <w:i/>
          <w:iCs/>
          <w:spacing w:val="4"/>
          <w:sz w:val="23"/>
          <w:szCs w:val="23"/>
        </w:rPr>
        <w:t xml:space="preserve"> la vigilancia, el control y la </w:t>
      </w:r>
      <w:r w:rsidR="00E81371">
        <w:rPr>
          <w:rStyle w:val="CharacterStyle1"/>
          <w:i/>
          <w:iCs/>
          <w:spacing w:val="4"/>
          <w:sz w:val="23"/>
          <w:szCs w:val="23"/>
        </w:rPr>
        <w:t>regulación</w:t>
      </w:r>
      <w:r>
        <w:rPr>
          <w:rStyle w:val="CharacterStyle1"/>
          <w:i/>
          <w:iCs/>
          <w:spacing w:val="4"/>
          <w:sz w:val="23"/>
          <w:szCs w:val="23"/>
        </w:rPr>
        <w:t xml:space="preserve"> del </w:t>
      </w:r>
      <w:r w:rsidR="00E81371">
        <w:rPr>
          <w:rStyle w:val="CharacterStyle1"/>
          <w:i/>
          <w:iCs/>
          <w:spacing w:val="4"/>
          <w:sz w:val="23"/>
          <w:szCs w:val="23"/>
        </w:rPr>
        <w:t>tránsito</w:t>
      </w:r>
      <w:r>
        <w:rPr>
          <w:rStyle w:val="CharacterStyle1"/>
          <w:i/>
          <w:iCs/>
          <w:spacing w:val="4"/>
          <w:sz w:val="23"/>
          <w:szCs w:val="23"/>
        </w:rPr>
        <w:t xml:space="preserve"> y del transporte automotor de personas. El control de los servicios de transporte </w:t>
      </w:r>
      <w:r w:rsidR="00E81371">
        <w:rPr>
          <w:rStyle w:val="CharacterStyle1"/>
          <w:i/>
          <w:iCs/>
          <w:spacing w:val="4"/>
          <w:sz w:val="23"/>
          <w:szCs w:val="23"/>
        </w:rPr>
        <w:t>público</w:t>
      </w:r>
      <w:r>
        <w:rPr>
          <w:rStyle w:val="CharacterStyle1"/>
          <w:i/>
          <w:iCs/>
          <w:spacing w:val="4"/>
          <w:sz w:val="23"/>
          <w:szCs w:val="23"/>
        </w:rPr>
        <w:t xml:space="preserve"> concesionados o autorizados, se </w:t>
      </w:r>
      <w:r w:rsidR="00E81371">
        <w:rPr>
          <w:rStyle w:val="CharacterStyle1"/>
          <w:i/>
          <w:iCs/>
          <w:spacing w:val="4"/>
          <w:sz w:val="23"/>
          <w:szCs w:val="23"/>
        </w:rPr>
        <w:t>ejercerá</w:t>
      </w:r>
      <w:r>
        <w:rPr>
          <w:rStyle w:val="CharacterStyle1"/>
          <w:i/>
          <w:iCs/>
          <w:spacing w:val="4"/>
          <w:sz w:val="23"/>
          <w:szCs w:val="23"/>
        </w:rPr>
        <w:t xml:space="preserve"> conjuntamente con la Autoridad Reguladora de los Servicios </w:t>
      </w:r>
      <w:r w:rsidR="00E81371">
        <w:rPr>
          <w:rStyle w:val="CharacterStyle1"/>
          <w:i/>
          <w:iCs/>
          <w:spacing w:val="4"/>
          <w:sz w:val="23"/>
          <w:szCs w:val="23"/>
        </w:rPr>
        <w:t>Públicos</w:t>
      </w:r>
      <w:r>
        <w:rPr>
          <w:rStyle w:val="CharacterStyle1"/>
          <w:i/>
          <w:iCs/>
          <w:spacing w:val="4"/>
          <w:sz w:val="23"/>
          <w:szCs w:val="23"/>
        </w:rPr>
        <w:t xml:space="preserve">, para garantizar la </w:t>
      </w:r>
      <w:r w:rsidR="00E81371">
        <w:rPr>
          <w:rStyle w:val="CharacterStyle1"/>
          <w:i/>
          <w:iCs/>
          <w:spacing w:val="4"/>
          <w:sz w:val="23"/>
          <w:szCs w:val="23"/>
        </w:rPr>
        <w:t>aplicación</w:t>
      </w:r>
      <w:r>
        <w:rPr>
          <w:rStyle w:val="CharacterStyle1"/>
          <w:i/>
          <w:iCs/>
          <w:spacing w:val="4"/>
          <w:sz w:val="23"/>
          <w:szCs w:val="23"/>
        </w:rPr>
        <w:t xml:space="preserve"> correcta de los servicios y el plena cumplimiento de las disposiciones contractuales correspondientes.</w:t>
      </w:r>
    </w:p>
    <w:p w:rsidR="00E319D7" w:rsidRDefault="00E319D7">
      <w:pPr>
        <w:pStyle w:val="Style1"/>
        <w:kinsoku w:val="0"/>
        <w:overflowPunct w:val="0"/>
        <w:autoSpaceDE/>
        <w:autoSpaceDN/>
        <w:adjustRightInd/>
        <w:spacing w:before="1" w:line="553" w:lineRule="exact"/>
        <w:ind w:left="576" w:right="2736"/>
        <w:textAlignment w:val="baseline"/>
        <w:rPr>
          <w:rStyle w:val="CharacterStyle1"/>
          <w:i/>
          <w:iCs/>
          <w:sz w:val="23"/>
          <w:szCs w:val="23"/>
        </w:rPr>
      </w:pPr>
      <w:r>
        <w:rPr>
          <w:rStyle w:val="CharacterStyle1"/>
          <w:i/>
          <w:iCs/>
          <w:sz w:val="23"/>
          <w:szCs w:val="23"/>
        </w:rPr>
        <w:t xml:space="preserve">A fin de cumplir con esta </w:t>
      </w:r>
      <w:r w:rsidR="00E81371">
        <w:rPr>
          <w:rStyle w:val="CharacterStyle1"/>
          <w:i/>
          <w:iCs/>
          <w:sz w:val="23"/>
          <w:szCs w:val="23"/>
        </w:rPr>
        <w:t>obligación</w:t>
      </w:r>
      <w:r>
        <w:rPr>
          <w:rStyle w:val="CharacterStyle1"/>
          <w:i/>
          <w:iCs/>
          <w:sz w:val="23"/>
          <w:szCs w:val="23"/>
        </w:rPr>
        <w:t xml:space="preserve">, el Ministerio </w:t>
      </w:r>
      <w:r w:rsidR="00E81371">
        <w:rPr>
          <w:rStyle w:val="CharacterStyle1"/>
          <w:i/>
          <w:iCs/>
          <w:sz w:val="23"/>
          <w:szCs w:val="23"/>
        </w:rPr>
        <w:t>podrá</w:t>
      </w:r>
      <w:r>
        <w:rPr>
          <w:rStyle w:val="CharacterStyle1"/>
          <w:i/>
          <w:iCs/>
          <w:sz w:val="23"/>
          <w:szCs w:val="23"/>
        </w:rPr>
        <w:t>: a) F</w:t>
      </w:r>
      <w:r w:rsidR="00E81371">
        <w:rPr>
          <w:rStyle w:val="CharacterStyle1"/>
          <w:i/>
          <w:iCs/>
          <w:sz w:val="23"/>
          <w:szCs w:val="23"/>
        </w:rPr>
        <w:t>ij</w:t>
      </w:r>
      <w:r>
        <w:rPr>
          <w:rStyle w:val="CharacterStyle1"/>
          <w:i/>
          <w:iCs/>
          <w:sz w:val="23"/>
          <w:szCs w:val="23"/>
        </w:rPr>
        <w:t>ar itinerarios, horarios, condiciones y tarifas.</w:t>
      </w:r>
    </w:p>
    <w:p w:rsidR="00E319D7" w:rsidRDefault="00E319D7">
      <w:pPr>
        <w:pStyle w:val="Style1"/>
        <w:kinsoku w:val="0"/>
        <w:overflowPunct w:val="0"/>
        <w:autoSpaceDE/>
        <w:autoSpaceDN/>
        <w:adjustRightInd/>
        <w:spacing w:before="289" w:line="278" w:lineRule="exact"/>
        <w:ind w:left="576" w:right="648"/>
        <w:jc w:val="both"/>
        <w:textAlignment w:val="baseline"/>
        <w:rPr>
          <w:rStyle w:val="CharacterStyle1"/>
          <w:i/>
          <w:iCs/>
          <w:sz w:val="23"/>
          <w:szCs w:val="23"/>
        </w:rPr>
      </w:pPr>
      <w:r>
        <w:rPr>
          <w:rStyle w:val="CharacterStyle1"/>
          <w:i/>
          <w:iCs/>
          <w:sz w:val="23"/>
          <w:szCs w:val="23"/>
        </w:rPr>
        <w:t xml:space="preserve">h) Expedir los reglamentos que </w:t>
      </w:r>
      <w:r w:rsidR="00E81371">
        <w:rPr>
          <w:rStyle w:val="CharacterStyle1"/>
          <w:i/>
          <w:iCs/>
          <w:sz w:val="23"/>
          <w:szCs w:val="23"/>
        </w:rPr>
        <w:t>juzgue pertinentes sobre tránsito</w:t>
      </w:r>
      <w:r>
        <w:rPr>
          <w:rStyle w:val="CharacterStyle1"/>
          <w:i/>
          <w:iCs/>
          <w:sz w:val="23"/>
          <w:szCs w:val="23"/>
        </w:rPr>
        <w:t xml:space="preserve"> y transporte en el territorio costarricense.</w:t>
      </w:r>
    </w:p>
    <w:p w:rsidR="00E319D7" w:rsidRPr="00E81371" w:rsidRDefault="00E319D7" w:rsidP="00E81371">
      <w:pPr>
        <w:pStyle w:val="Style1"/>
        <w:numPr>
          <w:ilvl w:val="0"/>
          <w:numId w:val="11"/>
        </w:numPr>
        <w:kinsoku w:val="0"/>
        <w:overflowPunct w:val="0"/>
        <w:autoSpaceDE/>
        <w:autoSpaceDN/>
        <w:adjustRightInd/>
        <w:spacing w:before="290" w:line="275" w:lineRule="exact"/>
        <w:ind w:right="648"/>
        <w:jc w:val="both"/>
        <w:textAlignment w:val="baseline"/>
        <w:rPr>
          <w:rStyle w:val="CharacterStyle1"/>
          <w:i/>
          <w:iCs/>
          <w:sz w:val="23"/>
          <w:szCs w:val="23"/>
        </w:rPr>
      </w:pPr>
      <w:r w:rsidRPr="00E81371">
        <w:rPr>
          <w:rStyle w:val="CharacterStyle1"/>
          <w:i/>
          <w:iCs/>
          <w:sz w:val="23"/>
          <w:szCs w:val="23"/>
        </w:rPr>
        <w:t xml:space="preserve">Adoptar las medidas para que se </w:t>
      </w:r>
      <w:proofErr w:type="spellStart"/>
      <w:r w:rsidRPr="00E81371">
        <w:rPr>
          <w:rStyle w:val="CharacterStyle1"/>
          <w:i/>
          <w:iCs/>
          <w:sz w:val="23"/>
          <w:szCs w:val="23"/>
        </w:rPr>
        <w:t>sati.slagan</w:t>
      </w:r>
      <w:proofErr w:type="spellEnd"/>
      <w:r w:rsidRPr="00E81371">
        <w:rPr>
          <w:rStyle w:val="CharacterStyle1"/>
          <w:i/>
          <w:iCs/>
          <w:sz w:val="23"/>
          <w:szCs w:val="23"/>
        </w:rPr>
        <w:t>, en forma eficiente, las necesidades del tr</w:t>
      </w:r>
      <w:r w:rsidR="00E81371" w:rsidRPr="00E81371">
        <w:rPr>
          <w:rStyle w:val="CharacterStyle1"/>
          <w:i/>
          <w:iCs/>
          <w:sz w:val="23"/>
          <w:szCs w:val="23"/>
        </w:rPr>
        <w:t>á</w:t>
      </w:r>
      <w:r w:rsidRPr="00E81371">
        <w:rPr>
          <w:rStyle w:val="CharacterStyle1"/>
          <w:i/>
          <w:iCs/>
          <w:sz w:val="23"/>
          <w:szCs w:val="23"/>
        </w:rPr>
        <w:t>nsi</w:t>
      </w:r>
      <w:r w:rsidR="00E81371" w:rsidRPr="00E81371">
        <w:rPr>
          <w:rStyle w:val="CharacterStyle1"/>
          <w:i/>
          <w:iCs/>
          <w:sz w:val="23"/>
          <w:szCs w:val="23"/>
        </w:rPr>
        <w:t>to</w:t>
      </w:r>
      <w:r w:rsidR="00E81371">
        <w:rPr>
          <w:rStyle w:val="CharacterStyle1"/>
          <w:i/>
          <w:iCs/>
          <w:sz w:val="23"/>
          <w:szCs w:val="23"/>
        </w:rPr>
        <w:t xml:space="preserve"> </w:t>
      </w:r>
      <w:r w:rsidR="00E81371" w:rsidRPr="00E81371">
        <w:rPr>
          <w:rStyle w:val="CharacterStyle1"/>
          <w:i/>
          <w:iCs/>
          <w:sz w:val="23"/>
          <w:szCs w:val="23"/>
        </w:rPr>
        <w:t>y</w:t>
      </w:r>
      <w:r w:rsidR="00E81371">
        <w:rPr>
          <w:rStyle w:val="CharacterStyle1"/>
          <w:i/>
          <w:iCs/>
          <w:sz w:val="23"/>
          <w:szCs w:val="23"/>
        </w:rPr>
        <w:t xml:space="preserve"> </w:t>
      </w:r>
      <w:r w:rsidRPr="00E81371">
        <w:rPr>
          <w:rStyle w:val="CharacterStyle1"/>
          <w:i/>
          <w:iCs/>
          <w:sz w:val="23"/>
          <w:szCs w:val="23"/>
        </w:rPr>
        <w:t xml:space="preserve">de </w:t>
      </w:r>
      <w:r w:rsidR="00E81371" w:rsidRPr="00E81371">
        <w:rPr>
          <w:rStyle w:val="CharacterStyle1"/>
          <w:i/>
          <w:iCs/>
          <w:sz w:val="23"/>
          <w:szCs w:val="23"/>
        </w:rPr>
        <w:t>vehículos</w:t>
      </w:r>
      <w:r w:rsidRPr="00E81371">
        <w:rPr>
          <w:rStyle w:val="CharacterStyle1"/>
          <w:i/>
          <w:iCs/>
          <w:sz w:val="23"/>
          <w:szCs w:val="23"/>
        </w:rPr>
        <w:t xml:space="preserve"> y del transporte de personas.</w:t>
      </w:r>
    </w:p>
    <w:p w:rsidR="00E319D7" w:rsidRDefault="00E319D7">
      <w:pPr>
        <w:pStyle w:val="Style1"/>
        <w:numPr>
          <w:ilvl w:val="0"/>
          <w:numId w:val="11"/>
        </w:numPr>
        <w:kinsoku w:val="0"/>
        <w:overflowPunct w:val="0"/>
        <w:autoSpaceDE/>
        <w:autoSpaceDN/>
        <w:adjustRightInd/>
        <w:spacing w:before="282" w:line="280" w:lineRule="exact"/>
        <w:ind w:right="648"/>
        <w:jc w:val="both"/>
        <w:textAlignment w:val="baseline"/>
        <w:rPr>
          <w:rStyle w:val="CharacterStyle1"/>
          <w:i/>
          <w:iCs/>
          <w:sz w:val="23"/>
          <w:szCs w:val="23"/>
        </w:rPr>
      </w:pPr>
      <w:r>
        <w:rPr>
          <w:rStyle w:val="CharacterStyle1"/>
          <w:i/>
          <w:iCs/>
          <w:sz w:val="23"/>
          <w:szCs w:val="23"/>
        </w:rPr>
        <w:t xml:space="preserve">Realizar los estudios </w:t>
      </w:r>
      <w:r w:rsidR="00E81371">
        <w:rPr>
          <w:rStyle w:val="CharacterStyle1"/>
          <w:i/>
          <w:iCs/>
          <w:sz w:val="23"/>
          <w:szCs w:val="23"/>
        </w:rPr>
        <w:t>técnicos</w:t>
      </w:r>
      <w:r>
        <w:rPr>
          <w:rStyle w:val="CharacterStyle1"/>
          <w:i/>
          <w:iCs/>
          <w:sz w:val="23"/>
          <w:szCs w:val="23"/>
        </w:rPr>
        <w:t xml:space="preserve"> indispensables para la mayor eficiencia, continuidad y seguridad de los servicios p</w:t>
      </w:r>
      <w:r w:rsidR="00E81371">
        <w:rPr>
          <w:rStyle w:val="CharacterStyle1"/>
          <w:i/>
          <w:iCs/>
          <w:sz w:val="23"/>
          <w:szCs w:val="23"/>
        </w:rPr>
        <w:t>ú</w:t>
      </w:r>
      <w:r>
        <w:rPr>
          <w:rStyle w:val="CharacterStyle1"/>
          <w:i/>
          <w:iCs/>
          <w:sz w:val="23"/>
          <w:szCs w:val="23"/>
        </w:rPr>
        <w:t>blicos.</w:t>
      </w:r>
    </w:p>
    <w:p w:rsidR="00E319D7" w:rsidRDefault="00E319D7">
      <w:pPr>
        <w:pStyle w:val="Style1"/>
        <w:kinsoku w:val="0"/>
        <w:overflowPunct w:val="0"/>
        <w:autoSpaceDE/>
        <w:autoSpaceDN/>
        <w:adjustRightInd/>
        <w:spacing w:before="283" w:line="280" w:lineRule="exact"/>
        <w:ind w:left="576" w:right="648"/>
        <w:jc w:val="both"/>
        <w:textAlignment w:val="baseline"/>
        <w:rPr>
          <w:rStyle w:val="CharacterStyle1"/>
          <w:i/>
          <w:iCs/>
          <w:sz w:val="23"/>
          <w:szCs w:val="23"/>
        </w:rPr>
      </w:pPr>
      <w:r>
        <w:rPr>
          <w:rStyle w:val="CharacterStyle1"/>
          <w:i/>
          <w:iCs/>
          <w:sz w:val="23"/>
          <w:szCs w:val="23"/>
        </w:rPr>
        <w:t xml:space="preserve">Para atender estas funciones, en el Ministerio de Obras </w:t>
      </w:r>
      <w:r w:rsidR="00E81371">
        <w:rPr>
          <w:rStyle w:val="CharacterStyle1"/>
          <w:i/>
          <w:iCs/>
          <w:sz w:val="23"/>
          <w:szCs w:val="23"/>
        </w:rPr>
        <w:t>Públicas</w:t>
      </w:r>
      <w:r>
        <w:rPr>
          <w:rStyle w:val="CharacterStyle1"/>
          <w:i/>
          <w:iCs/>
          <w:sz w:val="23"/>
          <w:szCs w:val="23"/>
        </w:rPr>
        <w:t xml:space="preserve"> y Transportes </w:t>
      </w:r>
      <w:r w:rsidR="00E81371">
        <w:rPr>
          <w:rStyle w:val="CharacterStyle1"/>
          <w:i/>
          <w:iCs/>
          <w:sz w:val="23"/>
          <w:szCs w:val="23"/>
        </w:rPr>
        <w:t>existirán</w:t>
      </w:r>
      <w:r>
        <w:rPr>
          <w:rStyle w:val="CharacterStyle1"/>
          <w:i/>
          <w:iCs/>
          <w:sz w:val="23"/>
          <w:szCs w:val="23"/>
        </w:rPr>
        <w:t xml:space="preserve"> los </w:t>
      </w:r>
      <w:r w:rsidR="00E81371">
        <w:rPr>
          <w:rStyle w:val="CharacterStyle1"/>
          <w:i/>
          <w:iCs/>
          <w:sz w:val="23"/>
          <w:szCs w:val="23"/>
        </w:rPr>
        <w:t>órganos int</w:t>
      </w:r>
      <w:r>
        <w:rPr>
          <w:rStyle w:val="CharacterStyle1"/>
          <w:i/>
          <w:iCs/>
          <w:sz w:val="23"/>
          <w:szCs w:val="23"/>
        </w:rPr>
        <w:t>ernos necesarios."</w:t>
      </w:r>
    </w:p>
    <w:p w:rsidR="00E319D7" w:rsidRDefault="00E319D7">
      <w:pPr>
        <w:pStyle w:val="Style1"/>
        <w:kinsoku w:val="0"/>
        <w:overflowPunct w:val="0"/>
        <w:autoSpaceDE/>
        <w:autoSpaceDN/>
        <w:adjustRightInd/>
        <w:spacing w:before="440" w:line="347" w:lineRule="exact"/>
        <w:jc w:val="both"/>
        <w:textAlignment w:val="baseline"/>
        <w:rPr>
          <w:rStyle w:val="CharacterStyle1"/>
          <w:b/>
          <w:bCs/>
          <w:spacing w:val="14"/>
          <w:sz w:val="23"/>
          <w:szCs w:val="23"/>
        </w:rPr>
      </w:pPr>
      <w:r>
        <w:rPr>
          <w:rStyle w:val="CharacterStyle1"/>
          <w:spacing w:val="14"/>
          <w:sz w:val="23"/>
          <w:szCs w:val="23"/>
        </w:rPr>
        <w:t>Conform</w:t>
      </w:r>
      <w:r w:rsidR="00E81371">
        <w:rPr>
          <w:rStyle w:val="CharacterStyle1"/>
          <w:spacing w:val="14"/>
          <w:sz w:val="23"/>
          <w:szCs w:val="23"/>
        </w:rPr>
        <w:t>e</w:t>
      </w:r>
      <w:r>
        <w:rPr>
          <w:rStyle w:val="CharacterStyle1"/>
          <w:spacing w:val="14"/>
          <w:sz w:val="23"/>
          <w:szCs w:val="23"/>
        </w:rPr>
        <w:t xml:space="preserve"> a lo expuesto, el acto objeto de </w:t>
      </w:r>
      <w:r w:rsidR="00E81371">
        <w:rPr>
          <w:rStyle w:val="CharacterStyle1"/>
          <w:spacing w:val="14"/>
          <w:sz w:val="23"/>
          <w:szCs w:val="23"/>
        </w:rPr>
        <w:t>impugnación</w:t>
      </w:r>
      <w:r>
        <w:rPr>
          <w:rStyle w:val="CharacterStyle1"/>
          <w:spacing w:val="14"/>
          <w:sz w:val="23"/>
          <w:szCs w:val="23"/>
        </w:rPr>
        <w:t xml:space="preserve"> se enmarca plenamente dentro de las potestades, competencias, atribuciones y actuaciones pertinentes y necesarias del Consejo de Transporte </w:t>
      </w:r>
      <w:r w:rsidR="00E81371">
        <w:rPr>
          <w:rStyle w:val="CharacterStyle1"/>
          <w:spacing w:val="14"/>
          <w:sz w:val="23"/>
          <w:szCs w:val="23"/>
        </w:rPr>
        <w:t>Público</w:t>
      </w:r>
      <w:r>
        <w:rPr>
          <w:rStyle w:val="CharacterStyle1"/>
          <w:spacing w:val="14"/>
          <w:sz w:val="23"/>
          <w:szCs w:val="23"/>
        </w:rPr>
        <w:t xml:space="preserve">. Razones por las cuales no se pueden estimar como procedentes las Acciones de marras. </w:t>
      </w:r>
      <w:r w:rsidR="00E81371">
        <w:rPr>
          <w:rStyle w:val="CharacterStyle1"/>
          <w:b/>
          <w:bCs/>
          <w:spacing w:val="14"/>
          <w:sz w:val="23"/>
          <w:szCs w:val="23"/>
        </w:rPr>
        <w:t>Según</w:t>
      </w:r>
      <w:r>
        <w:rPr>
          <w:rStyle w:val="CharacterStyle1"/>
          <w:b/>
          <w:bCs/>
          <w:spacing w:val="14"/>
          <w:sz w:val="23"/>
          <w:szCs w:val="23"/>
        </w:rPr>
        <w:t xml:space="preserve"> lo expuesto tenemos que la </w:t>
      </w:r>
      <w:r w:rsidR="00E81371">
        <w:rPr>
          <w:rStyle w:val="CharacterStyle1"/>
          <w:b/>
          <w:bCs/>
          <w:spacing w:val="14"/>
          <w:sz w:val="23"/>
          <w:szCs w:val="23"/>
        </w:rPr>
        <w:t>Prestación</w:t>
      </w:r>
      <w:r>
        <w:rPr>
          <w:rStyle w:val="CharacterStyle1"/>
          <w:b/>
          <w:bCs/>
          <w:spacing w:val="14"/>
          <w:sz w:val="23"/>
          <w:szCs w:val="23"/>
        </w:rPr>
        <w:t xml:space="preserve"> del Servicio P</w:t>
      </w:r>
      <w:r w:rsidR="00E81371">
        <w:rPr>
          <w:rStyle w:val="CharacterStyle1"/>
          <w:b/>
          <w:bCs/>
          <w:spacing w:val="14"/>
          <w:sz w:val="23"/>
          <w:szCs w:val="23"/>
        </w:rPr>
        <w:t>úb</w:t>
      </w:r>
      <w:r>
        <w:rPr>
          <w:rStyle w:val="CharacterStyle1"/>
          <w:b/>
          <w:bCs/>
          <w:spacing w:val="14"/>
          <w:sz w:val="23"/>
          <w:szCs w:val="23"/>
        </w:rPr>
        <w:t xml:space="preserve">lico de Transporte de Personas se encuentra Regulada por el Estado, EL CUAL DEBER EJERCER SUS PODERES DE DIRECCION, CONTROL, VIGILANCIA, ORDEN Y SANCION frente aquellos a quienes ha delegado su </w:t>
      </w:r>
      <w:r w:rsidR="00ED3344">
        <w:rPr>
          <w:rStyle w:val="CharacterStyle1"/>
          <w:b/>
          <w:bCs/>
          <w:spacing w:val="14"/>
          <w:sz w:val="23"/>
          <w:szCs w:val="23"/>
        </w:rPr>
        <w:t>prestación</w:t>
      </w:r>
      <w:r>
        <w:rPr>
          <w:rStyle w:val="CharacterStyle1"/>
          <w:b/>
          <w:bCs/>
          <w:spacing w:val="14"/>
          <w:sz w:val="23"/>
          <w:szCs w:val="23"/>
        </w:rPr>
        <w:t xml:space="preserve">, ostente estos la </w:t>
      </w:r>
      <w:r w:rsidR="00ED3344">
        <w:rPr>
          <w:rStyle w:val="CharacterStyle1"/>
          <w:b/>
          <w:bCs/>
          <w:spacing w:val="14"/>
          <w:sz w:val="23"/>
          <w:szCs w:val="23"/>
        </w:rPr>
        <w:t>condición</w:t>
      </w:r>
      <w:r>
        <w:rPr>
          <w:rStyle w:val="CharacterStyle1"/>
          <w:b/>
          <w:bCs/>
          <w:spacing w:val="14"/>
          <w:sz w:val="23"/>
          <w:szCs w:val="23"/>
        </w:rPr>
        <w:t xml:space="preserve"> de Concesionarios o Permisionarios.</w:t>
      </w:r>
    </w:p>
    <w:p w:rsidR="00E319D7" w:rsidRDefault="00E319D7">
      <w:pPr>
        <w:pStyle w:val="Style1"/>
        <w:kinsoku w:val="0"/>
        <w:overflowPunct w:val="0"/>
        <w:autoSpaceDE/>
        <w:autoSpaceDN/>
        <w:adjustRightInd/>
        <w:spacing w:before="120" w:line="347" w:lineRule="exact"/>
        <w:jc w:val="both"/>
        <w:textAlignment w:val="baseline"/>
        <w:rPr>
          <w:rStyle w:val="CharacterStyle1"/>
          <w:spacing w:val="13"/>
          <w:sz w:val="23"/>
          <w:szCs w:val="23"/>
        </w:rPr>
      </w:pPr>
      <w:r>
        <w:rPr>
          <w:rStyle w:val="CharacterStyle1"/>
          <w:spacing w:val="13"/>
          <w:sz w:val="23"/>
          <w:szCs w:val="23"/>
        </w:rPr>
        <w:t>En fin, el Acto Objetado si presenta Motivo, Fundamento y Contenido debidos y expresos, no siendo procedente lo que argumenta la Accionante.</w:t>
      </w:r>
    </w:p>
    <w:p w:rsidR="00E319D7" w:rsidRDefault="00E319D7">
      <w:pPr>
        <w:widowControl/>
        <w:kinsoku/>
        <w:overflowPunct/>
        <w:autoSpaceDE w:val="0"/>
        <w:autoSpaceDN w:val="0"/>
        <w:adjustRightInd w:val="0"/>
        <w:textAlignment w:val="auto"/>
        <w:sectPr w:rsidR="00E319D7">
          <w:pgSz w:w="12120" w:h="15840"/>
          <w:pgMar w:top="1420" w:right="1601" w:bottom="1686" w:left="1639" w:header="720" w:footer="720" w:gutter="0"/>
          <w:cols w:space="720"/>
          <w:noEndnote/>
        </w:sectPr>
      </w:pPr>
    </w:p>
    <w:p w:rsidR="00E319D7" w:rsidRDefault="00E319D7">
      <w:pPr>
        <w:pStyle w:val="Style1"/>
        <w:kinsoku w:val="0"/>
        <w:overflowPunct w:val="0"/>
        <w:autoSpaceDE/>
        <w:autoSpaceDN/>
        <w:adjustRightInd/>
        <w:spacing w:line="458" w:lineRule="exact"/>
        <w:ind w:right="3744"/>
        <w:textAlignment w:val="baseline"/>
        <w:rPr>
          <w:rStyle w:val="CharacterStyle1"/>
          <w:b/>
          <w:bCs/>
          <w:i/>
          <w:iCs/>
          <w:spacing w:val="19"/>
          <w:sz w:val="22"/>
          <w:szCs w:val="22"/>
        </w:rPr>
      </w:pPr>
      <w:r>
        <w:rPr>
          <w:rStyle w:val="CharacterStyle1"/>
          <w:b/>
          <w:bCs/>
          <w:i/>
          <w:iCs/>
          <w:spacing w:val="19"/>
          <w:sz w:val="22"/>
          <w:szCs w:val="22"/>
        </w:rPr>
        <w:t xml:space="preserve">6.- OTROS ASPECTOS MERITORIOS: </w:t>
      </w:r>
      <w:r>
        <w:rPr>
          <w:rStyle w:val="CharacterStyle1"/>
          <w:i/>
          <w:iCs/>
          <w:spacing w:val="19"/>
          <w:sz w:val="29"/>
          <w:szCs w:val="29"/>
        </w:rPr>
        <w:t xml:space="preserve">i.- </w:t>
      </w:r>
      <w:r>
        <w:rPr>
          <w:rStyle w:val="CharacterStyle1"/>
          <w:b/>
          <w:bCs/>
          <w:i/>
          <w:iCs/>
          <w:spacing w:val="19"/>
          <w:sz w:val="22"/>
          <w:szCs w:val="22"/>
        </w:rPr>
        <w:t>FALTA DE PRUEBAS DE CARGO:</w:t>
      </w:r>
    </w:p>
    <w:p w:rsidR="00E319D7" w:rsidRDefault="00E319D7">
      <w:pPr>
        <w:pStyle w:val="Style1"/>
        <w:kinsoku w:val="0"/>
        <w:overflowPunct w:val="0"/>
        <w:autoSpaceDE/>
        <w:autoSpaceDN/>
        <w:adjustRightInd/>
        <w:spacing w:before="89" w:line="310" w:lineRule="exact"/>
        <w:jc w:val="both"/>
        <w:textAlignment w:val="baseline"/>
        <w:rPr>
          <w:rStyle w:val="CharacterStyle1"/>
          <w:sz w:val="22"/>
          <w:szCs w:val="22"/>
        </w:rPr>
      </w:pPr>
      <w:r>
        <w:rPr>
          <w:rStyle w:val="CharacterStyle1"/>
          <w:sz w:val="22"/>
          <w:szCs w:val="22"/>
        </w:rPr>
        <w:t>Como se indica en el Apartado de HECHOS NO PROBADOS, no se consigna y/o demuestra por parte del Accionante que el Acuerdo Impugnado sea Causante de una Afe</w:t>
      </w:r>
      <w:r w:rsidR="00110D0A">
        <w:rPr>
          <w:rStyle w:val="CharacterStyle1"/>
          <w:sz w:val="22"/>
          <w:szCs w:val="22"/>
        </w:rPr>
        <w:t>ctación y/o Amenaza de Afectació</w:t>
      </w:r>
      <w:r>
        <w:rPr>
          <w:rStyle w:val="CharacterStyle1"/>
          <w:sz w:val="22"/>
          <w:szCs w:val="22"/>
        </w:rPr>
        <w:t xml:space="preserve">n Real a sus Derechos Subjetivos y/o </w:t>
      </w:r>
      <w:r w:rsidR="00ED3344">
        <w:rPr>
          <w:rStyle w:val="CharacterStyle1"/>
          <w:sz w:val="22"/>
          <w:szCs w:val="22"/>
        </w:rPr>
        <w:t>intereses</w:t>
      </w:r>
      <w:r>
        <w:rPr>
          <w:rStyle w:val="CharacterStyle1"/>
          <w:sz w:val="22"/>
          <w:szCs w:val="22"/>
        </w:rPr>
        <w:t xml:space="preserve"> </w:t>
      </w:r>
      <w:r w:rsidR="00ED3344">
        <w:rPr>
          <w:rStyle w:val="CharacterStyle1"/>
          <w:sz w:val="22"/>
          <w:szCs w:val="22"/>
        </w:rPr>
        <w:t>Legítimos</w:t>
      </w:r>
      <w:r>
        <w:rPr>
          <w:rStyle w:val="CharacterStyle1"/>
          <w:sz w:val="22"/>
          <w:szCs w:val="22"/>
        </w:rPr>
        <w:t xml:space="preserve">. </w:t>
      </w:r>
      <w:r w:rsidR="00ED3344">
        <w:rPr>
          <w:rStyle w:val="CharacterStyle1"/>
          <w:sz w:val="22"/>
          <w:szCs w:val="22"/>
        </w:rPr>
        <w:t>Máxime</w:t>
      </w:r>
      <w:r>
        <w:rPr>
          <w:rStyle w:val="CharacterStyle1"/>
          <w:sz w:val="22"/>
          <w:szCs w:val="22"/>
        </w:rPr>
        <w:t xml:space="preserve"> la naturaleza del Acto mismo que se cuestiona.</w:t>
      </w:r>
    </w:p>
    <w:p w:rsidR="00E319D7" w:rsidRDefault="00E319D7">
      <w:pPr>
        <w:pStyle w:val="Style1"/>
        <w:kinsoku w:val="0"/>
        <w:overflowPunct w:val="0"/>
        <w:autoSpaceDE/>
        <w:autoSpaceDN/>
        <w:adjustRightInd/>
        <w:spacing w:before="319" w:line="319" w:lineRule="exact"/>
        <w:jc w:val="both"/>
        <w:textAlignment w:val="baseline"/>
        <w:rPr>
          <w:rStyle w:val="CharacterStyle1"/>
          <w:sz w:val="22"/>
          <w:szCs w:val="22"/>
        </w:rPr>
      </w:pPr>
      <w:r>
        <w:rPr>
          <w:rStyle w:val="CharacterStyle1"/>
          <w:sz w:val="22"/>
          <w:szCs w:val="22"/>
        </w:rPr>
        <w:t xml:space="preserve">Tampoco se consignan Argumentos y/o Documentos </w:t>
      </w:r>
      <w:r w:rsidR="00ED3344">
        <w:rPr>
          <w:rStyle w:val="CharacterStyle1"/>
          <w:sz w:val="22"/>
          <w:szCs w:val="22"/>
        </w:rPr>
        <w:t>Técnicos</w:t>
      </w:r>
      <w:r>
        <w:rPr>
          <w:rStyle w:val="CharacterStyle1"/>
          <w:sz w:val="22"/>
          <w:szCs w:val="22"/>
        </w:rPr>
        <w:t xml:space="preserve"> que vengan a desvirtuar lo determinado, por el fondo, en el Acto que se impugna.</w:t>
      </w:r>
    </w:p>
    <w:p w:rsidR="00E319D7" w:rsidRDefault="00E319D7">
      <w:pPr>
        <w:pStyle w:val="Style1"/>
        <w:kinsoku w:val="0"/>
        <w:overflowPunct w:val="0"/>
        <w:autoSpaceDE/>
        <w:autoSpaceDN/>
        <w:adjustRightInd/>
        <w:spacing w:before="237" w:line="308" w:lineRule="exact"/>
        <w:jc w:val="both"/>
        <w:textAlignment w:val="baseline"/>
        <w:rPr>
          <w:rStyle w:val="CharacterStyle1"/>
          <w:b/>
          <w:bCs/>
          <w:i/>
          <w:iCs/>
          <w:sz w:val="22"/>
          <w:szCs w:val="22"/>
        </w:rPr>
      </w:pPr>
      <w:r>
        <w:rPr>
          <w:rStyle w:val="CharacterStyle1"/>
          <w:sz w:val="22"/>
          <w:szCs w:val="22"/>
        </w:rPr>
        <w:t xml:space="preserve">Lo anterior constituye un flagrante </w:t>
      </w:r>
      <w:r w:rsidR="00ED3344">
        <w:rPr>
          <w:rStyle w:val="CharacterStyle1"/>
          <w:sz w:val="22"/>
          <w:szCs w:val="22"/>
        </w:rPr>
        <w:t>violación</w:t>
      </w:r>
      <w:r>
        <w:rPr>
          <w:rStyle w:val="CharacterStyle1"/>
          <w:sz w:val="22"/>
          <w:szCs w:val="22"/>
        </w:rPr>
        <w:t xml:space="preserve"> al Principio de Carga de la Prueba: </w:t>
      </w:r>
      <w:r>
        <w:rPr>
          <w:rStyle w:val="CharacterStyle1"/>
          <w:b/>
          <w:bCs/>
          <w:i/>
          <w:iCs/>
          <w:sz w:val="22"/>
          <w:szCs w:val="22"/>
        </w:rPr>
        <w:t xml:space="preserve">"QUIEN ACUSA </w:t>
      </w:r>
      <w:r w:rsidR="00ED3344">
        <w:rPr>
          <w:rStyle w:val="CharacterStyle1"/>
          <w:b/>
          <w:bCs/>
          <w:i/>
          <w:iCs/>
          <w:sz w:val="22"/>
          <w:szCs w:val="22"/>
        </w:rPr>
        <w:t>O</w:t>
      </w:r>
      <w:r>
        <w:rPr>
          <w:rStyle w:val="CharacterStyle1"/>
          <w:b/>
          <w:bCs/>
          <w:i/>
          <w:iCs/>
          <w:sz w:val="22"/>
          <w:szCs w:val="22"/>
        </w:rPr>
        <w:t xml:space="preserve"> ALEGA ALGO DEBE DEMOSTRARLO".</w:t>
      </w:r>
    </w:p>
    <w:p w:rsidR="00E319D7" w:rsidRDefault="00E319D7">
      <w:pPr>
        <w:pStyle w:val="Style1"/>
        <w:kinsoku w:val="0"/>
        <w:overflowPunct w:val="0"/>
        <w:autoSpaceDE/>
        <w:autoSpaceDN/>
        <w:adjustRightInd/>
        <w:spacing w:before="185" w:line="319" w:lineRule="exact"/>
        <w:jc w:val="both"/>
        <w:textAlignment w:val="baseline"/>
        <w:rPr>
          <w:rStyle w:val="CharacterStyle1"/>
          <w:spacing w:val="7"/>
          <w:sz w:val="22"/>
          <w:szCs w:val="22"/>
        </w:rPr>
      </w:pPr>
      <w:r>
        <w:rPr>
          <w:rStyle w:val="CharacterStyle1"/>
          <w:spacing w:val="7"/>
          <w:sz w:val="22"/>
          <w:szCs w:val="22"/>
        </w:rPr>
        <w:t xml:space="preserve">Para ilustrar lo anterior vale traer a </w:t>
      </w:r>
      <w:r w:rsidR="00ED3344">
        <w:rPr>
          <w:rStyle w:val="CharacterStyle1"/>
          <w:spacing w:val="7"/>
          <w:sz w:val="22"/>
          <w:szCs w:val="22"/>
        </w:rPr>
        <w:t>colación</w:t>
      </w:r>
      <w:r>
        <w:rPr>
          <w:rStyle w:val="CharacterStyle1"/>
          <w:spacing w:val="7"/>
          <w:sz w:val="22"/>
          <w:szCs w:val="22"/>
        </w:rPr>
        <w:t xml:space="preserve"> algunos precedentes jurisprudenciales del </w:t>
      </w:r>
      <w:r w:rsidR="00ED3344">
        <w:rPr>
          <w:rStyle w:val="CharacterStyle1"/>
          <w:spacing w:val="7"/>
          <w:sz w:val="22"/>
          <w:szCs w:val="22"/>
        </w:rPr>
        <w:t>ámbito</w:t>
      </w:r>
      <w:r>
        <w:rPr>
          <w:rStyle w:val="CharacterStyle1"/>
          <w:spacing w:val="7"/>
          <w:sz w:val="22"/>
          <w:szCs w:val="22"/>
        </w:rPr>
        <w:t xml:space="preserve"> de la </w:t>
      </w:r>
      <w:r w:rsidR="00ED3344">
        <w:rPr>
          <w:rStyle w:val="CharacterStyle1"/>
          <w:spacing w:val="7"/>
          <w:sz w:val="22"/>
          <w:szCs w:val="22"/>
        </w:rPr>
        <w:t>Contraloría</w:t>
      </w:r>
      <w:r>
        <w:rPr>
          <w:rStyle w:val="CharacterStyle1"/>
          <w:spacing w:val="7"/>
          <w:sz w:val="22"/>
          <w:szCs w:val="22"/>
        </w:rPr>
        <w:t xml:space="preserve"> General de la Republica, los cuales en la materia recursiva de la </w:t>
      </w:r>
      <w:r w:rsidR="00ED3344">
        <w:rPr>
          <w:rStyle w:val="CharacterStyle1"/>
          <w:spacing w:val="7"/>
          <w:sz w:val="22"/>
          <w:szCs w:val="22"/>
        </w:rPr>
        <w:t>contratación</w:t>
      </w:r>
      <w:r>
        <w:rPr>
          <w:rStyle w:val="CharacterStyle1"/>
          <w:spacing w:val="7"/>
          <w:sz w:val="22"/>
          <w:szCs w:val="22"/>
        </w:rPr>
        <w:t xml:space="preserve"> administrativa </w:t>
      </w:r>
      <w:r>
        <w:rPr>
          <w:rStyle w:val="CharacterStyle1"/>
          <w:i/>
          <w:iCs/>
          <w:spacing w:val="7"/>
          <w:sz w:val="22"/>
          <w:szCs w:val="22"/>
        </w:rPr>
        <w:t xml:space="preserve">(con plena </w:t>
      </w:r>
      <w:r w:rsidR="00ED3344">
        <w:rPr>
          <w:rStyle w:val="CharacterStyle1"/>
          <w:i/>
          <w:iCs/>
          <w:spacing w:val="7"/>
          <w:sz w:val="22"/>
          <w:szCs w:val="22"/>
        </w:rPr>
        <w:t>aplicación</w:t>
      </w:r>
      <w:r>
        <w:rPr>
          <w:rStyle w:val="CharacterStyle1"/>
          <w:i/>
          <w:iCs/>
          <w:spacing w:val="7"/>
          <w:sz w:val="22"/>
          <w:szCs w:val="22"/>
        </w:rPr>
        <w:t xml:space="preserve"> en la materia del Derecho de Transporte P</w:t>
      </w:r>
      <w:r w:rsidR="00ED3344">
        <w:rPr>
          <w:rStyle w:val="CharacterStyle1"/>
          <w:i/>
          <w:iCs/>
          <w:spacing w:val="7"/>
          <w:sz w:val="22"/>
          <w:szCs w:val="22"/>
        </w:rPr>
        <w:t>ú</w:t>
      </w:r>
      <w:r>
        <w:rPr>
          <w:rStyle w:val="CharacterStyle1"/>
          <w:i/>
          <w:iCs/>
          <w:spacing w:val="7"/>
          <w:sz w:val="22"/>
          <w:szCs w:val="22"/>
        </w:rPr>
        <w:t>blico</w:t>
      </w:r>
      <w:r w:rsidR="00ED3344">
        <w:rPr>
          <w:rStyle w:val="CharacterStyle1"/>
          <w:i/>
          <w:iCs/>
          <w:spacing w:val="7"/>
          <w:sz w:val="22"/>
          <w:szCs w:val="22"/>
        </w:rPr>
        <w:t xml:space="preserve"> </w:t>
      </w:r>
      <w:r>
        <w:rPr>
          <w:rStyle w:val="CharacterStyle1"/>
          <w:spacing w:val="7"/>
          <w:sz w:val="22"/>
          <w:szCs w:val="22"/>
        </w:rPr>
        <w:t>ha indicado:</w:t>
      </w:r>
    </w:p>
    <w:p w:rsidR="00E319D7" w:rsidRDefault="00E319D7">
      <w:pPr>
        <w:pStyle w:val="Style1"/>
        <w:kinsoku w:val="0"/>
        <w:overflowPunct w:val="0"/>
        <w:autoSpaceDE/>
        <w:autoSpaceDN/>
        <w:adjustRightInd/>
        <w:spacing w:before="451" w:line="253" w:lineRule="exact"/>
        <w:ind w:left="504" w:right="576" w:firstLine="72"/>
        <w:jc w:val="both"/>
        <w:textAlignment w:val="baseline"/>
        <w:rPr>
          <w:rStyle w:val="CharacterStyle1"/>
          <w:i/>
          <w:iCs/>
          <w:spacing w:val="1"/>
          <w:sz w:val="22"/>
          <w:szCs w:val="22"/>
        </w:rPr>
      </w:pPr>
      <w:r>
        <w:rPr>
          <w:rStyle w:val="CharacterStyle1"/>
          <w:i/>
          <w:iCs/>
          <w:spacing w:val="1"/>
          <w:sz w:val="22"/>
          <w:szCs w:val="22"/>
        </w:rPr>
        <w:t>"Sobre el particular, debemos se</w:t>
      </w:r>
      <w:r w:rsidR="00ED3344">
        <w:rPr>
          <w:rStyle w:val="CharacterStyle1"/>
          <w:i/>
          <w:iCs/>
          <w:spacing w:val="1"/>
          <w:sz w:val="22"/>
          <w:szCs w:val="22"/>
        </w:rPr>
        <w:t>ñ</w:t>
      </w:r>
      <w:r>
        <w:rPr>
          <w:rStyle w:val="CharacterStyle1"/>
          <w:i/>
          <w:iCs/>
          <w:spacing w:val="1"/>
          <w:sz w:val="22"/>
          <w:szCs w:val="22"/>
        </w:rPr>
        <w:t xml:space="preserve">alar que es sobrada y reiterada la jurisprudencia de esta </w:t>
      </w:r>
      <w:r w:rsidR="00ED3344">
        <w:rPr>
          <w:rStyle w:val="CharacterStyle1"/>
          <w:i/>
          <w:iCs/>
          <w:spacing w:val="1"/>
          <w:sz w:val="22"/>
          <w:szCs w:val="22"/>
        </w:rPr>
        <w:t>Contraloría</w:t>
      </w:r>
      <w:r>
        <w:rPr>
          <w:rStyle w:val="CharacterStyle1"/>
          <w:i/>
          <w:iCs/>
          <w:spacing w:val="1"/>
          <w:sz w:val="22"/>
          <w:szCs w:val="22"/>
        </w:rPr>
        <w:t xml:space="preserve"> General en el sentido de </w:t>
      </w:r>
      <w:r>
        <w:rPr>
          <w:rStyle w:val="CharacterStyle1"/>
          <w:b/>
          <w:bCs/>
          <w:i/>
          <w:iCs/>
          <w:spacing w:val="1"/>
          <w:sz w:val="22"/>
          <w:szCs w:val="22"/>
        </w:rPr>
        <w:t xml:space="preserve">que quien alega debe aportar la prueba correspondiente </w:t>
      </w:r>
      <w:r>
        <w:rPr>
          <w:rStyle w:val="CharacterStyle1"/>
          <w:i/>
          <w:iCs/>
          <w:spacing w:val="1"/>
          <w:sz w:val="22"/>
          <w:szCs w:val="22"/>
        </w:rPr>
        <w:t>(</w:t>
      </w:r>
      <w:r w:rsidR="00ED3344">
        <w:rPr>
          <w:rStyle w:val="CharacterStyle1"/>
          <w:i/>
          <w:iCs/>
          <w:spacing w:val="1"/>
          <w:sz w:val="22"/>
          <w:szCs w:val="22"/>
        </w:rPr>
        <w:t>véase</w:t>
      </w:r>
      <w:r>
        <w:rPr>
          <w:rStyle w:val="CharacterStyle1"/>
          <w:i/>
          <w:iCs/>
          <w:spacing w:val="1"/>
          <w:sz w:val="22"/>
          <w:szCs w:val="22"/>
        </w:rPr>
        <w:t xml:space="preserve"> en ese sentido entre otras las siguientes resoluciones: R-DAGJ-173-99 de las 9:00 horas del 21 de diciembre de 1999, R-DAGJ-117-99 de las 11:00 horas del 24 de noviembre de 1999, R</w:t>
      </w:r>
      <w:r>
        <w:rPr>
          <w:rStyle w:val="CharacterStyle1"/>
          <w:i/>
          <w:iCs/>
          <w:spacing w:val="1"/>
          <w:sz w:val="22"/>
          <w:szCs w:val="22"/>
        </w:rPr>
        <w:softHyphen/>
        <w:t xml:space="preserve">DAGI-069-99 de las 15:00 horas del 3 de noviembre de 1999, RSL-52-99 de las 13:00 horas del 19 de febrero de 1999, RSL-113-99 de las 15:00 horas del 26 de marzo de 1999, RC-630-2002 de las 10:00 horas del 30 de setiembre del 2002). No </w:t>
      </w:r>
      <w:r w:rsidR="00ED3344">
        <w:rPr>
          <w:rStyle w:val="CharacterStyle1"/>
          <w:i/>
          <w:iCs/>
          <w:spacing w:val="1"/>
          <w:sz w:val="22"/>
          <w:szCs w:val="22"/>
        </w:rPr>
        <w:t>podría ser de otra forma, en tan</w:t>
      </w:r>
      <w:r>
        <w:rPr>
          <w:rStyle w:val="CharacterStyle1"/>
          <w:i/>
          <w:iCs/>
          <w:spacing w:val="1"/>
          <w:sz w:val="22"/>
          <w:szCs w:val="22"/>
        </w:rPr>
        <w:t xml:space="preserve">to </w:t>
      </w:r>
      <w:r>
        <w:rPr>
          <w:rStyle w:val="CharacterStyle1"/>
          <w:b/>
          <w:bCs/>
          <w:i/>
          <w:iCs/>
          <w:spacing w:val="1"/>
          <w:sz w:val="22"/>
          <w:szCs w:val="22"/>
        </w:rPr>
        <w:t xml:space="preserve">los oferentes no pueden escudarse en su derecho a apelar para plantear gestiones carentes de sustento </w:t>
      </w:r>
      <w:r w:rsidR="00110D0A">
        <w:rPr>
          <w:rStyle w:val="CharacterStyle1"/>
          <w:b/>
          <w:bCs/>
          <w:i/>
          <w:iCs/>
          <w:spacing w:val="1"/>
          <w:sz w:val="22"/>
          <w:szCs w:val="22"/>
          <w:u w:val="single"/>
        </w:rPr>
        <w:t>ya</w:t>
      </w:r>
      <w:r>
        <w:rPr>
          <w:rStyle w:val="CharacterStyle1"/>
          <w:b/>
          <w:bCs/>
          <w:i/>
          <w:iCs/>
          <w:spacing w:val="1"/>
          <w:sz w:val="22"/>
          <w:szCs w:val="22"/>
          <w:u w:val="single"/>
        </w:rPr>
        <w:t xml:space="preserve"> que es su </w:t>
      </w:r>
      <w:r w:rsidR="00ED3344">
        <w:rPr>
          <w:rStyle w:val="CharacterStyle1"/>
          <w:b/>
          <w:bCs/>
          <w:i/>
          <w:iCs/>
          <w:spacing w:val="1"/>
          <w:sz w:val="22"/>
          <w:szCs w:val="22"/>
          <w:u w:val="single"/>
        </w:rPr>
        <w:t>obligación ejercer raz</w:t>
      </w:r>
      <w:r>
        <w:rPr>
          <w:rStyle w:val="CharacterStyle1"/>
          <w:b/>
          <w:bCs/>
          <w:i/>
          <w:iCs/>
          <w:spacing w:val="1"/>
          <w:sz w:val="22"/>
          <w:szCs w:val="22"/>
          <w:u w:val="single"/>
        </w:rPr>
        <w:t xml:space="preserve">onablemente su derecho, lo que implica que tales gestiones han de contar con un adecuado sustento  </w:t>
      </w:r>
      <w:r w:rsidR="00ED3344">
        <w:rPr>
          <w:rStyle w:val="CharacterStyle1"/>
          <w:b/>
          <w:bCs/>
          <w:i/>
          <w:iCs/>
          <w:spacing w:val="1"/>
          <w:sz w:val="22"/>
          <w:szCs w:val="22"/>
          <w:u w:val="single"/>
        </w:rPr>
        <w:t>probatorio</w:t>
      </w:r>
      <w:r>
        <w:rPr>
          <w:rStyle w:val="CharacterStyle1"/>
          <w:b/>
          <w:bCs/>
          <w:i/>
          <w:iCs/>
          <w:spacing w:val="1"/>
          <w:sz w:val="22"/>
          <w:szCs w:val="22"/>
          <w:u w:val="single"/>
        </w:rPr>
        <w:t xml:space="preserve">, partiendo de la idea fundamental de que es a ellos a quienes corresponde la carga de la prueba, por lo que no basta </w:t>
      </w:r>
      <w:r w:rsidR="00ED3344">
        <w:rPr>
          <w:rStyle w:val="CharacterStyle1"/>
          <w:b/>
          <w:bCs/>
          <w:i/>
          <w:iCs/>
          <w:spacing w:val="1"/>
          <w:sz w:val="22"/>
          <w:szCs w:val="22"/>
          <w:u w:val="single"/>
        </w:rPr>
        <w:t>hacer</w:t>
      </w:r>
      <w:r>
        <w:rPr>
          <w:rStyle w:val="CharacterStyle1"/>
          <w:b/>
          <w:bCs/>
          <w:i/>
          <w:iCs/>
          <w:spacing w:val="1"/>
          <w:sz w:val="22"/>
          <w:szCs w:val="22"/>
          <w:u w:val="single"/>
        </w:rPr>
        <w:t xml:space="preserve"> simples afirmaciones generales con el fin de que los cuestionados vengan a demostrar su cumplimiento, pues ello </w:t>
      </w:r>
      <w:r w:rsidR="00ED3344">
        <w:rPr>
          <w:rStyle w:val="CharacterStyle1"/>
          <w:b/>
          <w:bCs/>
          <w:i/>
          <w:iCs/>
          <w:spacing w:val="1"/>
          <w:sz w:val="22"/>
          <w:szCs w:val="22"/>
          <w:u w:val="single"/>
        </w:rPr>
        <w:t>invertiría</w:t>
      </w:r>
      <w:r>
        <w:rPr>
          <w:rStyle w:val="CharacterStyle1"/>
          <w:b/>
          <w:bCs/>
          <w:i/>
          <w:iCs/>
          <w:spacing w:val="1"/>
          <w:sz w:val="22"/>
          <w:szCs w:val="22"/>
          <w:u w:val="single"/>
        </w:rPr>
        <w:t xml:space="preserve"> la carga de la prueba</w:t>
      </w:r>
      <w:r>
        <w:rPr>
          <w:rStyle w:val="CharacterStyle1"/>
          <w:i/>
          <w:iCs/>
          <w:spacing w:val="1"/>
          <w:sz w:val="22"/>
          <w:szCs w:val="22"/>
        </w:rPr>
        <w:t xml:space="preserve"> (RC-630-2002 de las 10:00 horas del 30 de setiembre de dos mil dos)." (Ver </w:t>
      </w:r>
      <w:r w:rsidR="00ED3344">
        <w:rPr>
          <w:rStyle w:val="CharacterStyle1"/>
          <w:i/>
          <w:iCs/>
          <w:spacing w:val="1"/>
          <w:sz w:val="22"/>
          <w:szCs w:val="22"/>
        </w:rPr>
        <w:t>además</w:t>
      </w:r>
      <w:r>
        <w:rPr>
          <w:rStyle w:val="CharacterStyle1"/>
          <w:i/>
          <w:iCs/>
          <w:spacing w:val="1"/>
          <w:sz w:val="22"/>
          <w:szCs w:val="22"/>
        </w:rPr>
        <w:t xml:space="preserve"> la </w:t>
      </w:r>
      <w:r w:rsidR="00ED3344">
        <w:rPr>
          <w:rStyle w:val="CharacterStyle1"/>
          <w:i/>
          <w:iCs/>
          <w:spacing w:val="1"/>
          <w:sz w:val="22"/>
          <w:szCs w:val="22"/>
        </w:rPr>
        <w:t>Resolución</w:t>
      </w:r>
      <w:r>
        <w:rPr>
          <w:rStyle w:val="CharacterStyle1"/>
          <w:i/>
          <w:iCs/>
          <w:spacing w:val="1"/>
          <w:sz w:val="22"/>
          <w:szCs w:val="22"/>
        </w:rPr>
        <w:t xml:space="preserve"> RC-784-2002)</w:t>
      </w:r>
    </w:p>
    <w:p w:rsidR="00E319D7" w:rsidRDefault="00E319D7">
      <w:pPr>
        <w:widowControl/>
        <w:kinsoku/>
        <w:overflowPunct/>
        <w:autoSpaceDE w:val="0"/>
        <w:autoSpaceDN w:val="0"/>
        <w:adjustRightInd w:val="0"/>
        <w:textAlignment w:val="auto"/>
        <w:sectPr w:rsidR="00E319D7">
          <w:pgSz w:w="12120" w:h="15840"/>
          <w:pgMar w:top="2060" w:right="2073" w:bottom="2272" w:left="1987" w:header="720" w:footer="720" w:gutter="0"/>
          <w:cols w:space="720"/>
          <w:noEndnote/>
        </w:sectPr>
      </w:pPr>
    </w:p>
    <w:p w:rsidR="00E319D7" w:rsidRPr="00ED3344" w:rsidRDefault="00E319D7">
      <w:pPr>
        <w:pStyle w:val="Style1"/>
        <w:kinsoku w:val="0"/>
        <w:overflowPunct w:val="0"/>
        <w:autoSpaceDE/>
        <w:autoSpaceDN/>
        <w:adjustRightInd/>
        <w:spacing w:before="1" w:line="251" w:lineRule="exact"/>
        <w:textAlignment w:val="baseline"/>
        <w:rPr>
          <w:rStyle w:val="CharacterStyle1"/>
          <w:b/>
          <w:i/>
          <w:iCs/>
          <w:sz w:val="22"/>
          <w:szCs w:val="22"/>
        </w:rPr>
      </w:pPr>
      <w:r w:rsidRPr="00ED3344">
        <w:rPr>
          <w:rStyle w:val="CharacterStyle1"/>
          <w:b/>
          <w:i/>
          <w:iCs/>
          <w:sz w:val="22"/>
          <w:szCs w:val="22"/>
        </w:rPr>
        <w:t>Recurs</w:t>
      </w:r>
      <w:r w:rsidR="00ED3344" w:rsidRPr="00ED3344">
        <w:rPr>
          <w:rStyle w:val="CharacterStyle1"/>
          <w:b/>
          <w:i/>
          <w:iCs/>
          <w:sz w:val="22"/>
          <w:szCs w:val="22"/>
        </w:rPr>
        <w:t>o</w:t>
      </w:r>
      <w:r w:rsidRPr="00ED3344">
        <w:rPr>
          <w:rStyle w:val="CharacterStyle1"/>
          <w:b/>
          <w:i/>
          <w:iCs/>
          <w:sz w:val="22"/>
          <w:szCs w:val="22"/>
        </w:rPr>
        <w:t xml:space="preserve"> de </w:t>
      </w:r>
      <w:r w:rsidR="00ED3344" w:rsidRPr="00ED3344">
        <w:rPr>
          <w:rStyle w:val="CharacterStyle1"/>
          <w:b/>
          <w:i/>
          <w:iCs/>
          <w:sz w:val="22"/>
          <w:szCs w:val="22"/>
        </w:rPr>
        <w:t>Apelación</w:t>
      </w:r>
      <w:r w:rsidRPr="00ED3344">
        <w:rPr>
          <w:rStyle w:val="CharacterStyle1"/>
          <w:b/>
          <w:i/>
          <w:iCs/>
          <w:sz w:val="22"/>
          <w:szCs w:val="22"/>
        </w:rPr>
        <w:t>. Carga de la Prueba</w:t>
      </w:r>
    </w:p>
    <w:p w:rsidR="00E319D7" w:rsidRDefault="00E319D7">
      <w:pPr>
        <w:pStyle w:val="Style1"/>
        <w:kinsoku w:val="0"/>
        <w:overflowPunct w:val="0"/>
        <w:autoSpaceDE/>
        <w:autoSpaceDN/>
        <w:adjustRightInd/>
        <w:spacing w:before="299" w:line="250" w:lineRule="exact"/>
        <w:jc w:val="both"/>
        <w:textAlignment w:val="baseline"/>
        <w:rPr>
          <w:rStyle w:val="CharacterStyle1"/>
          <w:i/>
          <w:iCs/>
          <w:sz w:val="22"/>
          <w:szCs w:val="22"/>
        </w:rPr>
      </w:pPr>
      <w:r>
        <w:rPr>
          <w:rStyle w:val="CharacterStyle1"/>
          <w:i/>
          <w:iCs/>
          <w:sz w:val="22"/>
          <w:szCs w:val="22"/>
        </w:rPr>
        <w:t xml:space="preserve">"Tampoco </w:t>
      </w:r>
      <w:r w:rsidR="00ED3344">
        <w:rPr>
          <w:rStyle w:val="CharacterStyle1"/>
          <w:i/>
          <w:iCs/>
          <w:sz w:val="22"/>
          <w:szCs w:val="22"/>
        </w:rPr>
        <w:t>correspondería</w:t>
      </w:r>
      <w:r>
        <w:rPr>
          <w:rStyle w:val="CharacterStyle1"/>
          <w:i/>
          <w:iCs/>
          <w:sz w:val="22"/>
          <w:szCs w:val="22"/>
        </w:rPr>
        <w:t xml:space="preserve"> a este Despacho entrar a probar que ese incumplimiento </w:t>
      </w:r>
      <w:r w:rsidR="00ED3344">
        <w:rPr>
          <w:rStyle w:val="CharacterStyle1"/>
          <w:i/>
          <w:iCs/>
          <w:sz w:val="22"/>
          <w:szCs w:val="22"/>
        </w:rPr>
        <w:t>hipotético</w:t>
      </w:r>
      <w:r>
        <w:rPr>
          <w:rStyle w:val="CharacterStyle1"/>
          <w:i/>
          <w:iCs/>
          <w:sz w:val="22"/>
          <w:szCs w:val="22"/>
        </w:rPr>
        <w:t xml:space="preserve"> que acusa la apelante se </w:t>
      </w:r>
      <w:r w:rsidR="00ED3344">
        <w:rPr>
          <w:rStyle w:val="CharacterStyle1"/>
          <w:i/>
          <w:iCs/>
          <w:sz w:val="22"/>
          <w:szCs w:val="22"/>
        </w:rPr>
        <w:t>daría</w:t>
      </w:r>
      <w:r>
        <w:rPr>
          <w:rStyle w:val="CharacterStyle1"/>
          <w:i/>
          <w:iCs/>
          <w:sz w:val="22"/>
          <w:szCs w:val="22"/>
        </w:rPr>
        <w:t>, porque a quien corresponde</w:t>
      </w:r>
      <w:r w:rsidR="00ED3344">
        <w:rPr>
          <w:rStyle w:val="CharacterStyle1"/>
          <w:i/>
          <w:iCs/>
          <w:sz w:val="22"/>
          <w:szCs w:val="22"/>
        </w:rPr>
        <w:t>rá</w:t>
      </w:r>
      <w:r>
        <w:rPr>
          <w:rStyle w:val="CharacterStyle1"/>
          <w:i/>
          <w:iCs/>
          <w:sz w:val="22"/>
          <w:szCs w:val="22"/>
        </w:rPr>
        <w:t xml:space="preserve"> demostrar que la adjudicataria incumplida con el cartel, es a la apelante, de acuerdo con en el principio en materia probatoria de que quien afirma, es quien demuestra. Por ende, este Despacho considero inconducente el pedido de prueba solicitado por el apelante, por cuanto la </w:t>
      </w:r>
      <w:r w:rsidR="00ED3344">
        <w:rPr>
          <w:rStyle w:val="CharacterStyle1"/>
          <w:i/>
          <w:iCs/>
          <w:sz w:val="22"/>
          <w:szCs w:val="22"/>
        </w:rPr>
        <w:t>demostración</w:t>
      </w:r>
      <w:r>
        <w:rPr>
          <w:rStyle w:val="CharacterStyle1"/>
          <w:i/>
          <w:iCs/>
          <w:sz w:val="22"/>
          <w:szCs w:val="22"/>
        </w:rPr>
        <w:t xml:space="preserve"> de que el equipo adjudicado incumple con el cartel, corresponde hacerla al personal </w:t>
      </w:r>
      <w:r w:rsidR="00ED3344">
        <w:rPr>
          <w:rStyle w:val="CharacterStyle1"/>
          <w:i/>
          <w:iCs/>
          <w:sz w:val="22"/>
          <w:szCs w:val="22"/>
        </w:rPr>
        <w:t>técnico</w:t>
      </w:r>
      <w:r>
        <w:rPr>
          <w:rStyle w:val="CharacterStyle1"/>
          <w:i/>
          <w:iCs/>
          <w:sz w:val="22"/>
          <w:szCs w:val="22"/>
        </w:rPr>
        <w:t xml:space="preserve"> de quien recurre y reclama para </w:t>
      </w:r>
      <w:r w:rsidR="00110D0A">
        <w:rPr>
          <w:rStyle w:val="CharacterStyle1"/>
          <w:i/>
          <w:iCs/>
          <w:sz w:val="22"/>
          <w:szCs w:val="22"/>
        </w:rPr>
        <w:t>sí</w:t>
      </w:r>
      <w:r>
        <w:rPr>
          <w:rStyle w:val="CharacterStyle1"/>
          <w:i/>
          <w:iCs/>
          <w:sz w:val="22"/>
          <w:szCs w:val="22"/>
        </w:rPr>
        <w:t xml:space="preserve"> la </w:t>
      </w:r>
      <w:r w:rsidR="00ED3344">
        <w:rPr>
          <w:rStyle w:val="CharacterStyle1"/>
          <w:i/>
          <w:iCs/>
          <w:sz w:val="22"/>
          <w:szCs w:val="22"/>
        </w:rPr>
        <w:t>adjudicación</w:t>
      </w:r>
      <w:r>
        <w:rPr>
          <w:rStyle w:val="CharacterStyle1"/>
          <w:i/>
          <w:iCs/>
          <w:sz w:val="22"/>
          <w:szCs w:val="22"/>
        </w:rPr>
        <w:t xml:space="preserve">; de modo que, de frente a una </w:t>
      </w:r>
      <w:r w:rsidR="00ED3344">
        <w:rPr>
          <w:rStyle w:val="CharacterStyle1"/>
          <w:i/>
          <w:iCs/>
          <w:sz w:val="22"/>
          <w:szCs w:val="22"/>
        </w:rPr>
        <w:t>aseveración</w:t>
      </w:r>
      <w:r>
        <w:rPr>
          <w:rStyle w:val="CharacterStyle1"/>
          <w:i/>
          <w:iCs/>
          <w:sz w:val="22"/>
          <w:szCs w:val="22"/>
        </w:rPr>
        <w:t xml:space="preserve"> no demostrada, lo que corresponde es interpretar el ajuste de la oferta al cartel (</w:t>
      </w:r>
      <w:r w:rsidR="00ED3344">
        <w:rPr>
          <w:rStyle w:val="CharacterStyle1"/>
          <w:i/>
          <w:iCs/>
          <w:sz w:val="22"/>
          <w:szCs w:val="22"/>
        </w:rPr>
        <w:t>artículos</w:t>
      </w:r>
      <w:r>
        <w:rPr>
          <w:rStyle w:val="CharacterStyle1"/>
          <w:i/>
          <w:iCs/>
          <w:sz w:val="22"/>
          <w:szCs w:val="22"/>
        </w:rPr>
        <w:t xml:space="preserve"> 4, de la Ley de </w:t>
      </w:r>
      <w:r w:rsidR="00ED3344">
        <w:rPr>
          <w:rStyle w:val="CharacterStyle1"/>
          <w:i/>
          <w:iCs/>
          <w:sz w:val="22"/>
          <w:szCs w:val="22"/>
        </w:rPr>
        <w:t>Contratación</w:t>
      </w:r>
      <w:r>
        <w:rPr>
          <w:rStyle w:val="CharacterStyle1"/>
          <w:i/>
          <w:iCs/>
          <w:sz w:val="22"/>
          <w:szCs w:val="22"/>
        </w:rPr>
        <w:t xml:space="preserve"> Administrativa y de su Reglamento General), todo lo cual queda debidamente respaldado por la </w:t>
      </w:r>
      <w:r w:rsidR="00ED3344">
        <w:rPr>
          <w:rStyle w:val="CharacterStyle1"/>
          <w:i/>
          <w:iCs/>
          <w:sz w:val="22"/>
          <w:szCs w:val="22"/>
        </w:rPr>
        <w:t>garantía</w:t>
      </w:r>
      <w:r>
        <w:rPr>
          <w:rStyle w:val="CharacterStyle1"/>
          <w:i/>
          <w:iCs/>
          <w:sz w:val="22"/>
          <w:szCs w:val="22"/>
        </w:rPr>
        <w:t xml:space="preserve"> de cumplimiento, que en su oportunidad debe rendir quien resulta adjudicatario del negocio." RSL 40-99 de las 13:30 horas del 5 de febrero de 1999.</w:t>
      </w:r>
    </w:p>
    <w:p w:rsidR="00E319D7" w:rsidRDefault="00ED3344">
      <w:pPr>
        <w:pStyle w:val="Style1"/>
        <w:kinsoku w:val="0"/>
        <w:overflowPunct w:val="0"/>
        <w:autoSpaceDE/>
        <w:autoSpaceDN/>
        <w:adjustRightInd/>
        <w:spacing w:before="568" w:line="249" w:lineRule="exact"/>
        <w:jc w:val="both"/>
        <w:textAlignment w:val="baseline"/>
        <w:rPr>
          <w:rStyle w:val="CharacterStyle1"/>
          <w:sz w:val="22"/>
          <w:szCs w:val="22"/>
        </w:rPr>
      </w:pPr>
      <w:r w:rsidRPr="00ED3344">
        <w:rPr>
          <w:rStyle w:val="CharacterStyle1"/>
          <w:b/>
          <w:sz w:val="22"/>
          <w:szCs w:val="22"/>
        </w:rPr>
        <w:t>Recurso</w:t>
      </w:r>
      <w:r w:rsidR="00E319D7" w:rsidRPr="00ED3344">
        <w:rPr>
          <w:rStyle w:val="CharacterStyle1"/>
          <w:b/>
          <w:sz w:val="22"/>
          <w:szCs w:val="22"/>
        </w:rPr>
        <w:t xml:space="preserve"> de </w:t>
      </w:r>
      <w:r w:rsidRPr="00ED3344">
        <w:rPr>
          <w:rStyle w:val="CharacterStyle1"/>
          <w:b/>
          <w:sz w:val="22"/>
          <w:szCs w:val="22"/>
        </w:rPr>
        <w:t>apelación. Recurrente no aportó</w:t>
      </w:r>
      <w:r w:rsidR="00E319D7" w:rsidRPr="00ED3344">
        <w:rPr>
          <w:rStyle w:val="CharacterStyle1"/>
          <w:b/>
          <w:sz w:val="22"/>
          <w:szCs w:val="22"/>
        </w:rPr>
        <w:t xml:space="preserve"> prueba que </w:t>
      </w:r>
      <w:r w:rsidRPr="00ED3344">
        <w:rPr>
          <w:rStyle w:val="CharacterStyle1"/>
          <w:b/>
          <w:sz w:val="22"/>
          <w:szCs w:val="22"/>
        </w:rPr>
        <w:t>desvirtúe</w:t>
      </w:r>
      <w:r w:rsidR="00E319D7" w:rsidRPr="00ED3344">
        <w:rPr>
          <w:rStyle w:val="CharacterStyle1"/>
          <w:b/>
          <w:sz w:val="22"/>
          <w:szCs w:val="22"/>
        </w:rPr>
        <w:t xml:space="preserve"> informe de la </w:t>
      </w:r>
      <w:r w:rsidRPr="00ED3344">
        <w:rPr>
          <w:rStyle w:val="CharacterStyle1"/>
          <w:b/>
          <w:sz w:val="22"/>
          <w:szCs w:val="22"/>
        </w:rPr>
        <w:t>Administración</w:t>
      </w:r>
      <w:r w:rsidR="00E319D7">
        <w:rPr>
          <w:rStyle w:val="CharacterStyle1"/>
          <w:sz w:val="22"/>
          <w:szCs w:val="22"/>
        </w:rPr>
        <w:t>.</w:t>
      </w:r>
    </w:p>
    <w:p w:rsidR="00E319D7" w:rsidRDefault="0005716E">
      <w:pPr>
        <w:pStyle w:val="Style1"/>
        <w:kinsoku w:val="0"/>
        <w:overflowPunct w:val="0"/>
        <w:autoSpaceDE/>
        <w:autoSpaceDN/>
        <w:adjustRightInd/>
        <w:spacing w:before="262" w:line="251" w:lineRule="exact"/>
        <w:jc w:val="both"/>
        <w:textAlignment w:val="baseline"/>
        <w:rPr>
          <w:rStyle w:val="CharacterStyle1"/>
          <w:spacing w:val="-1"/>
          <w:sz w:val="22"/>
          <w:szCs w:val="22"/>
        </w:rPr>
      </w:pPr>
      <w:r w:rsidRPr="00110D0A">
        <w:rPr>
          <w:b/>
          <w:noProof/>
          <w:lang w:val="es-CR"/>
        </w:rPr>
        <w:pict>
          <v:shapetype id="_x0000_t202" coordsize="21600,21600" o:spt="202" path="m,l,21600r21600,l21600,xe">
            <v:stroke joinstyle="miter"/>
            <v:path gradientshapeok="t" o:connecttype="rect"/>
          </v:shapetype>
          <v:shape id="_x0000_s1042" type="#_x0000_t202" style="position:absolute;left:0;text-align:left;margin-left:475.9pt;margin-top:601.05pt;width:59.55pt;height:46.25pt;z-index:251674624;mso-wrap-edited:f;mso-wrap-distance-left:0;mso-wrap-distance-right:0;mso-position-horizontal-relative:page;mso-position-vertical-relative:page" wrapcoords="-62 0 -62 21600 21662 21600 21662 0 -62 0" o:allowincell="f" stroked="f">
            <v:fill opacity="0"/>
            <v:textbox inset="0,0,0,0">
              <w:txbxContent>
                <w:p w:rsidR="00E319D7" w:rsidRDefault="00E319D7"/>
              </w:txbxContent>
            </v:textbox>
            <w10:wrap type="square" anchorx="page" anchory="page"/>
          </v:shape>
        </w:pict>
      </w:r>
      <w:r w:rsidR="00E319D7" w:rsidRPr="00110D0A">
        <w:rPr>
          <w:rStyle w:val="CharacterStyle1"/>
          <w:b/>
          <w:i/>
          <w:iCs/>
          <w:spacing w:val="-1"/>
          <w:sz w:val="22"/>
          <w:szCs w:val="22"/>
        </w:rPr>
        <w:t xml:space="preserve">La </w:t>
      </w:r>
      <w:r w:rsidR="00ED3344" w:rsidRPr="00110D0A">
        <w:rPr>
          <w:rStyle w:val="CharacterStyle1"/>
          <w:b/>
          <w:i/>
          <w:iCs/>
          <w:spacing w:val="-1"/>
          <w:sz w:val="22"/>
          <w:szCs w:val="22"/>
        </w:rPr>
        <w:t>conclusión</w:t>
      </w:r>
      <w:r w:rsidR="00E319D7" w:rsidRPr="00110D0A">
        <w:rPr>
          <w:rStyle w:val="CharacterStyle1"/>
          <w:b/>
          <w:i/>
          <w:iCs/>
          <w:spacing w:val="-1"/>
          <w:sz w:val="22"/>
          <w:szCs w:val="22"/>
        </w:rPr>
        <w:t xml:space="preserve"> a la que </w:t>
      </w:r>
      <w:r w:rsidR="00ED3344" w:rsidRPr="00110D0A">
        <w:rPr>
          <w:rStyle w:val="CharacterStyle1"/>
          <w:b/>
          <w:i/>
          <w:iCs/>
          <w:spacing w:val="-1"/>
          <w:sz w:val="22"/>
          <w:szCs w:val="22"/>
        </w:rPr>
        <w:t>arribáramos líneas</w:t>
      </w:r>
      <w:r w:rsidR="00E319D7" w:rsidRPr="00110D0A">
        <w:rPr>
          <w:rStyle w:val="CharacterStyle1"/>
          <w:b/>
          <w:i/>
          <w:iCs/>
          <w:spacing w:val="-1"/>
          <w:sz w:val="22"/>
          <w:szCs w:val="22"/>
        </w:rPr>
        <w:t xml:space="preserve"> a</w:t>
      </w:r>
      <w:r w:rsidR="00ED3344" w:rsidRPr="00110D0A">
        <w:rPr>
          <w:rStyle w:val="CharacterStyle1"/>
          <w:b/>
          <w:i/>
          <w:iCs/>
          <w:spacing w:val="-1"/>
          <w:sz w:val="22"/>
          <w:szCs w:val="22"/>
        </w:rPr>
        <w:t>t</w:t>
      </w:r>
      <w:r w:rsidR="00E319D7" w:rsidRPr="00110D0A">
        <w:rPr>
          <w:rStyle w:val="CharacterStyle1"/>
          <w:b/>
          <w:i/>
          <w:iCs/>
          <w:spacing w:val="-1"/>
          <w:sz w:val="22"/>
          <w:szCs w:val="22"/>
        </w:rPr>
        <w:t>r</w:t>
      </w:r>
      <w:r w:rsidR="00ED3344" w:rsidRPr="00110D0A">
        <w:rPr>
          <w:rStyle w:val="CharacterStyle1"/>
          <w:b/>
          <w:i/>
          <w:iCs/>
          <w:spacing w:val="-1"/>
          <w:sz w:val="22"/>
          <w:szCs w:val="22"/>
        </w:rPr>
        <w:t>á</w:t>
      </w:r>
      <w:r w:rsidR="00E319D7" w:rsidRPr="00110D0A">
        <w:rPr>
          <w:rStyle w:val="CharacterStyle1"/>
          <w:b/>
          <w:i/>
          <w:iCs/>
          <w:spacing w:val="-1"/>
          <w:sz w:val="22"/>
          <w:szCs w:val="22"/>
        </w:rPr>
        <w:t xml:space="preserve">s se refuerza por el hecho de que el Consorcio AIJS Dos Mil, quien se ha opuesto vehementemente al resultado del estudio </w:t>
      </w:r>
      <w:r w:rsidR="00ED3344" w:rsidRPr="00110D0A">
        <w:rPr>
          <w:rStyle w:val="CharacterStyle1"/>
          <w:b/>
          <w:i/>
          <w:iCs/>
          <w:spacing w:val="-1"/>
          <w:sz w:val="22"/>
          <w:szCs w:val="22"/>
        </w:rPr>
        <w:t>técnico</w:t>
      </w:r>
      <w:r w:rsidR="00E319D7" w:rsidRPr="00110D0A">
        <w:rPr>
          <w:rStyle w:val="CharacterStyle1"/>
          <w:b/>
          <w:i/>
          <w:iCs/>
          <w:spacing w:val="-1"/>
          <w:sz w:val="22"/>
          <w:szCs w:val="22"/>
        </w:rPr>
        <w:t xml:space="preserve"> elaborado por la </w:t>
      </w:r>
      <w:r w:rsidR="00ED3344" w:rsidRPr="00110D0A">
        <w:rPr>
          <w:rStyle w:val="CharacterStyle1"/>
          <w:b/>
          <w:i/>
          <w:iCs/>
          <w:spacing w:val="-1"/>
          <w:sz w:val="22"/>
          <w:szCs w:val="22"/>
        </w:rPr>
        <w:t>Administración</w:t>
      </w:r>
      <w:r w:rsidR="00E319D7" w:rsidRPr="00110D0A">
        <w:rPr>
          <w:rStyle w:val="CharacterStyle1"/>
          <w:b/>
          <w:i/>
          <w:iCs/>
          <w:spacing w:val="-1"/>
          <w:sz w:val="22"/>
          <w:szCs w:val="22"/>
        </w:rPr>
        <w:t>, no ha presentado prueba capaz de desvirtuarlo</w:t>
      </w:r>
      <w:r w:rsidR="00E319D7">
        <w:rPr>
          <w:rStyle w:val="CharacterStyle1"/>
          <w:i/>
          <w:iCs/>
          <w:spacing w:val="-1"/>
          <w:sz w:val="22"/>
          <w:szCs w:val="22"/>
        </w:rPr>
        <w:t xml:space="preserve">. </w:t>
      </w:r>
      <w:r w:rsidR="00E319D7">
        <w:rPr>
          <w:rStyle w:val="CharacterStyle1"/>
          <w:spacing w:val="-1"/>
          <w:sz w:val="22"/>
          <w:szCs w:val="22"/>
        </w:rPr>
        <w:t xml:space="preserve">Efectivamente, como hemos indicado antes el </w:t>
      </w:r>
      <w:r w:rsidR="00ED3344">
        <w:rPr>
          <w:rStyle w:val="CharacterStyle1"/>
          <w:spacing w:val="-1"/>
          <w:sz w:val="22"/>
          <w:szCs w:val="22"/>
        </w:rPr>
        <w:t>artículo</w:t>
      </w:r>
      <w:r w:rsidR="00E319D7">
        <w:rPr>
          <w:rStyle w:val="CharacterStyle1"/>
          <w:spacing w:val="-1"/>
          <w:sz w:val="22"/>
          <w:szCs w:val="22"/>
        </w:rPr>
        <w:t xml:space="preserve"> 99.2 del Reglamento de cita, establece que </w:t>
      </w:r>
      <w:r w:rsidR="00E319D7" w:rsidRPr="00110D0A">
        <w:rPr>
          <w:rStyle w:val="CharacterStyle1"/>
          <w:b/>
          <w:i/>
          <w:iCs/>
          <w:spacing w:val="-1"/>
          <w:sz w:val="22"/>
          <w:szCs w:val="22"/>
        </w:rPr>
        <w:t xml:space="preserve">el apelante debe aportar la prueba en que apoye sus argumentaciones y en caso de que discrepe de los estudio </w:t>
      </w:r>
      <w:r w:rsidR="00ED3344" w:rsidRPr="00110D0A">
        <w:rPr>
          <w:rStyle w:val="CharacterStyle1"/>
          <w:b/>
          <w:i/>
          <w:iCs/>
          <w:spacing w:val="-1"/>
          <w:sz w:val="22"/>
          <w:szCs w:val="22"/>
        </w:rPr>
        <w:t>técnicos</w:t>
      </w:r>
      <w:r w:rsidR="00E319D7" w:rsidRPr="00110D0A">
        <w:rPr>
          <w:rStyle w:val="CharacterStyle1"/>
          <w:b/>
          <w:i/>
          <w:iCs/>
          <w:spacing w:val="-1"/>
          <w:sz w:val="22"/>
          <w:szCs w:val="22"/>
        </w:rPr>
        <w:t>, aportar</w:t>
      </w:r>
      <w:r w:rsidR="00ED3344" w:rsidRPr="00110D0A">
        <w:rPr>
          <w:rStyle w:val="CharacterStyle1"/>
          <w:b/>
          <w:i/>
          <w:iCs/>
          <w:spacing w:val="-1"/>
          <w:sz w:val="22"/>
          <w:szCs w:val="22"/>
        </w:rPr>
        <w:t>á</w:t>
      </w:r>
      <w:r w:rsidR="00E319D7" w:rsidRPr="00110D0A">
        <w:rPr>
          <w:rStyle w:val="CharacterStyle1"/>
          <w:b/>
          <w:i/>
          <w:iCs/>
          <w:spacing w:val="-1"/>
          <w:sz w:val="22"/>
          <w:szCs w:val="22"/>
        </w:rPr>
        <w:t xml:space="preserve"> en la medida de lo posible, estudios elaborados por profesionales preparados, que sustenten su </w:t>
      </w:r>
      <w:r w:rsidR="00ED3344" w:rsidRPr="00110D0A">
        <w:rPr>
          <w:rStyle w:val="CharacterStyle1"/>
          <w:b/>
          <w:i/>
          <w:iCs/>
          <w:spacing w:val="-1"/>
          <w:sz w:val="22"/>
          <w:szCs w:val="22"/>
        </w:rPr>
        <w:t>posición</w:t>
      </w:r>
      <w:r w:rsidR="00E319D7" w:rsidRPr="00110D0A">
        <w:rPr>
          <w:rStyle w:val="CharacterStyle1"/>
          <w:b/>
          <w:i/>
          <w:iCs/>
          <w:spacing w:val="-1"/>
          <w:sz w:val="22"/>
          <w:szCs w:val="22"/>
        </w:rPr>
        <w:t>.</w:t>
      </w:r>
      <w:r w:rsidR="00E319D7">
        <w:rPr>
          <w:rStyle w:val="CharacterStyle1"/>
          <w:i/>
          <w:iCs/>
          <w:spacing w:val="-1"/>
          <w:sz w:val="22"/>
          <w:szCs w:val="22"/>
        </w:rPr>
        <w:t xml:space="preserve"> </w:t>
      </w:r>
      <w:r w:rsidR="00E319D7">
        <w:rPr>
          <w:rStyle w:val="CharacterStyle1"/>
          <w:spacing w:val="-1"/>
          <w:sz w:val="22"/>
          <w:szCs w:val="22"/>
        </w:rPr>
        <w:t xml:space="preserve">Entendamos que si la norma dice "en la medida de </w:t>
      </w:r>
      <w:r w:rsidR="00ED3344">
        <w:rPr>
          <w:rStyle w:val="CharacterStyle1"/>
          <w:spacing w:val="-1"/>
          <w:sz w:val="22"/>
          <w:szCs w:val="22"/>
        </w:rPr>
        <w:t>l</w:t>
      </w:r>
      <w:r w:rsidR="00E319D7">
        <w:rPr>
          <w:rStyle w:val="CharacterStyle1"/>
          <w:spacing w:val="-1"/>
          <w:sz w:val="22"/>
          <w:szCs w:val="22"/>
        </w:rPr>
        <w:t xml:space="preserve">o posible" ello no implica que en ciertos casos, el recurrente este eximido de probar los hechos alegados; siempre </w:t>
      </w:r>
      <w:r w:rsidR="00ED3344">
        <w:rPr>
          <w:rStyle w:val="CharacterStyle1"/>
          <w:spacing w:val="-1"/>
          <w:sz w:val="22"/>
          <w:szCs w:val="22"/>
        </w:rPr>
        <w:t>está</w:t>
      </w:r>
      <w:r w:rsidR="00E319D7">
        <w:rPr>
          <w:rStyle w:val="CharacterStyle1"/>
          <w:spacing w:val="-1"/>
          <w:sz w:val="22"/>
          <w:szCs w:val="22"/>
        </w:rPr>
        <w:t xml:space="preserve"> obligado a ello, solo que se reconoce la libertad en materia probatoria, </w:t>
      </w:r>
      <w:r w:rsidR="00ED3344">
        <w:rPr>
          <w:rStyle w:val="CharacterStyle1"/>
          <w:spacing w:val="-1"/>
          <w:sz w:val="22"/>
          <w:szCs w:val="22"/>
        </w:rPr>
        <w:t>así</w:t>
      </w:r>
      <w:r w:rsidR="00E319D7">
        <w:rPr>
          <w:rStyle w:val="CharacterStyle1"/>
          <w:spacing w:val="-1"/>
          <w:sz w:val="22"/>
          <w:szCs w:val="22"/>
        </w:rPr>
        <w:t xml:space="preserve"> como la complejidad de ciertos procedimientos, en los cuales no es sencillo obtener la prueba en un tiempo corto. En este caso, el Consorcio AIJS Dos Mil, aport</w:t>
      </w:r>
      <w:r w:rsidR="00ED3344">
        <w:rPr>
          <w:rStyle w:val="CharacterStyle1"/>
          <w:spacing w:val="-1"/>
          <w:sz w:val="22"/>
          <w:szCs w:val="22"/>
        </w:rPr>
        <w:t>ó</w:t>
      </w:r>
      <w:r w:rsidR="00E319D7">
        <w:rPr>
          <w:rStyle w:val="CharacterStyle1"/>
          <w:spacing w:val="-1"/>
          <w:sz w:val="22"/>
          <w:szCs w:val="22"/>
        </w:rPr>
        <w:t xml:space="preserve"> un estudio que incorpora muchos comentarios favorables a un aumento de su </w:t>
      </w:r>
      <w:r w:rsidR="00ED3344">
        <w:rPr>
          <w:rStyle w:val="CharacterStyle1"/>
          <w:spacing w:val="-1"/>
          <w:sz w:val="22"/>
          <w:szCs w:val="22"/>
        </w:rPr>
        <w:t>calificación</w:t>
      </w:r>
      <w:r w:rsidR="00E319D7">
        <w:rPr>
          <w:rStyle w:val="CharacterStyle1"/>
          <w:spacing w:val="-1"/>
          <w:sz w:val="22"/>
          <w:szCs w:val="22"/>
        </w:rPr>
        <w:t xml:space="preserve">, pero sin citar el cartel, o las secciones de la oferta analizadas y en las cuales se apoya u otros argumentos </w:t>
      </w:r>
      <w:r w:rsidR="00ED3344">
        <w:rPr>
          <w:rStyle w:val="CharacterStyle1"/>
          <w:spacing w:val="-1"/>
          <w:sz w:val="22"/>
          <w:szCs w:val="22"/>
        </w:rPr>
        <w:t>técnicos</w:t>
      </w:r>
      <w:r w:rsidR="00E319D7">
        <w:rPr>
          <w:rStyle w:val="CharacterStyle1"/>
          <w:spacing w:val="-1"/>
          <w:sz w:val="22"/>
          <w:szCs w:val="22"/>
        </w:rPr>
        <w:t xml:space="preserve">, </w:t>
      </w:r>
      <w:r w:rsidR="00ED3344">
        <w:rPr>
          <w:rStyle w:val="CharacterStyle1"/>
          <w:spacing w:val="-1"/>
          <w:sz w:val="22"/>
          <w:szCs w:val="22"/>
        </w:rPr>
        <w:t>razón</w:t>
      </w:r>
      <w:r w:rsidR="00E319D7">
        <w:rPr>
          <w:rStyle w:val="CharacterStyle1"/>
          <w:spacing w:val="-1"/>
          <w:sz w:val="22"/>
          <w:szCs w:val="22"/>
        </w:rPr>
        <w:t xml:space="preserve"> por la cual no estimamos que pueda sobreponerse al </w:t>
      </w:r>
      <w:r w:rsidR="00ED3344">
        <w:rPr>
          <w:rStyle w:val="CharacterStyle1"/>
          <w:spacing w:val="-1"/>
          <w:sz w:val="22"/>
          <w:szCs w:val="22"/>
        </w:rPr>
        <w:t>análisis</w:t>
      </w:r>
      <w:r w:rsidR="00E319D7">
        <w:rPr>
          <w:rStyle w:val="CharacterStyle1"/>
          <w:spacing w:val="-1"/>
          <w:sz w:val="22"/>
          <w:szCs w:val="22"/>
        </w:rPr>
        <w:t xml:space="preserve"> elaborado por la </w:t>
      </w:r>
      <w:r w:rsidR="00ED3344">
        <w:rPr>
          <w:rStyle w:val="CharacterStyle1"/>
          <w:spacing w:val="-1"/>
          <w:sz w:val="22"/>
          <w:szCs w:val="22"/>
        </w:rPr>
        <w:t>Administración</w:t>
      </w:r>
      <w:r w:rsidR="00E319D7">
        <w:rPr>
          <w:rStyle w:val="CharacterStyle1"/>
          <w:spacing w:val="-1"/>
          <w:sz w:val="22"/>
          <w:szCs w:val="22"/>
        </w:rPr>
        <w:t xml:space="preserve">. No se trata de que el estudio de ofertas realizado por la Administraci6n, sea como aduce el Consorcio "infalible", pero no podemos negar que en su </w:t>
      </w:r>
      <w:r w:rsidR="00ED3344">
        <w:rPr>
          <w:rStyle w:val="CharacterStyle1"/>
          <w:spacing w:val="-1"/>
          <w:sz w:val="22"/>
          <w:szCs w:val="22"/>
        </w:rPr>
        <w:t>elaboración</w:t>
      </w:r>
      <w:r w:rsidR="00E319D7">
        <w:rPr>
          <w:rStyle w:val="CharacterStyle1"/>
          <w:spacing w:val="-1"/>
          <w:sz w:val="22"/>
          <w:szCs w:val="22"/>
        </w:rPr>
        <w:t xml:space="preserve"> </w:t>
      </w:r>
      <w:proofErr w:type="gramStart"/>
      <w:r w:rsidR="00E319D7">
        <w:rPr>
          <w:rStyle w:val="CharacterStyle1"/>
          <w:spacing w:val="-1"/>
          <w:sz w:val="22"/>
          <w:szCs w:val="22"/>
        </w:rPr>
        <w:t>participaron</w:t>
      </w:r>
      <w:proofErr w:type="gramEnd"/>
      <w:r w:rsidR="00E319D7">
        <w:rPr>
          <w:rStyle w:val="CharacterStyle1"/>
          <w:spacing w:val="-1"/>
          <w:sz w:val="22"/>
          <w:szCs w:val="22"/>
        </w:rPr>
        <w:t xml:space="preserve"> respetables profesionales de muy distintas </w:t>
      </w:r>
      <w:r w:rsidR="00ED3344">
        <w:rPr>
          <w:rStyle w:val="CharacterStyle1"/>
          <w:spacing w:val="-1"/>
          <w:sz w:val="22"/>
          <w:szCs w:val="22"/>
        </w:rPr>
        <w:t>áreas</w:t>
      </w:r>
      <w:r w:rsidR="00E319D7">
        <w:rPr>
          <w:rStyle w:val="CharacterStyle1"/>
          <w:spacing w:val="-1"/>
          <w:sz w:val="22"/>
          <w:szCs w:val="22"/>
        </w:rPr>
        <w:t xml:space="preserve">, </w:t>
      </w:r>
      <w:r w:rsidR="00ED3344">
        <w:rPr>
          <w:rStyle w:val="CharacterStyle1"/>
          <w:spacing w:val="-1"/>
          <w:sz w:val="22"/>
          <w:szCs w:val="22"/>
        </w:rPr>
        <w:t>según</w:t>
      </w:r>
      <w:r w:rsidR="00E319D7">
        <w:rPr>
          <w:rStyle w:val="CharacterStyle1"/>
          <w:spacing w:val="-1"/>
          <w:sz w:val="22"/>
          <w:szCs w:val="22"/>
        </w:rPr>
        <w:t xml:space="preserve"> consta en el respectivo informe y que es </w:t>
      </w:r>
      <w:r w:rsidR="00ED3344">
        <w:rPr>
          <w:rStyle w:val="CharacterStyle1"/>
          <w:spacing w:val="-1"/>
          <w:sz w:val="22"/>
          <w:szCs w:val="22"/>
        </w:rPr>
        <w:t>jurídica</w:t>
      </w:r>
      <w:r w:rsidR="00E319D7">
        <w:rPr>
          <w:rStyle w:val="CharacterStyle1"/>
          <w:spacing w:val="-1"/>
          <w:sz w:val="22"/>
          <w:szCs w:val="22"/>
        </w:rPr>
        <w:t xml:space="preserve"> y </w:t>
      </w:r>
      <w:r w:rsidR="00ED3344">
        <w:rPr>
          <w:rStyle w:val="CharacterStyle1"/>
          <w:spacing w:val="-1"/>
          <w:sz w:val="22"/>
          <w:szCs w:val="22"/>
        </w:rPr>
        <w:t>técnicamente</w:t>
      </w:r>
      <w:r w:rsidR="00E319D7">
        <w:rPr>
          <w:rStyle w:val="CharacterStyle1"/>
          <w:spacing w:val="-1"/>
          <w:sz w:val="22"/>
          <w:szCs w:val="22"/>
        </w:rPr>
        <w:t xml:space="preserve"> inaceptable desvirtuarlo solo a partir del dicho de un oferente</w:t>
      </w:r>
    </w:p>
    <w:p w:rsidR="00E319D7" w:rsidRDefault="00E319D7">
      <w:pPr>
        <w:widowControl/>
        <w:kinsoku/>
        <w:overflowPunct/>
        <w:autoSpaceDE w:val="0"/>
        <w:autoSpaceDN w:val="0"/>
        <w:adjustRightInd w:val="0"/>
        <w:textAlignment w:val="auto"/>
        <w:sectPr w:rsidR="00E319D7">
          <w:pgSz w:w="12120" w:h="15840"/>
          <w:pgMar w:top="2040" w:right="2591" w:bottom="1684" w:left="2549" w:header="720" w:footer="720" w:gutter="0"/>
          <w:cols w:space="720"/>
          <w:noEndnote/>
        </w:sectPr>
      </w:pPr>
    </w:p>
    <w:p w:rsidR="00E319D7" w:rsidRDefault="00110D0A">
      <w:pPr>
        <w:pStyle w:val="Style1"/>
        <w:kinsoku w:val="0"/>
        <w:overflowPunct w:val="0"/>
        <w:autoSpaceDE/>
        <w:autoSpaceDN/>
        <w:adjustRightInd/>
        <w:spacing w:before="49" w:line="248" w:lineRule="exact"/>
        <w:ind w:left="504" w:right="576"/>
        <w:jc w:val="both"/>
        <w:textAlignment w:val="baseline"/>
        <w:rPr>
          <w:rStyle w:val="CharacterStyle1"/>
          <w:b/>
          <w:bCs/>
          <w:sz w:val="22"/>
          <w:szCs w:val="22"/>
        </w:rPr>
      </w:pPr>
      <w:proofErr w:type="gramStart"/>
      <w:r>
        <w:rPr>
          <w:rStyle w:val="CharacterStyle1"/>
          <w:sz w:val="22"/>
          <w:szCs w:val="22"/>
        </w:rPr>
        <w:t>perdidoso</w:t>
      </w:r>
      <w:proofErr w:type="gramEnd"/>
      <w:r>
        <w:rPr>
          <w:rStyle w:val="CharacterStyle1"/>
          <w:sz w:val="22"/>
          <w:szCs w:val="22"/>
        </w:rPr>
        <w:t>, aunque é</w:t>
      </w:r>
      <w:r w:rsidR="00E319D7">
        <w:rPr>
          <w:rStyle w:val="CharacterStyle1"/>
          <w:sz w:val="22"/>
          <w:szCs w:val="22"/>
        </w:rPr>
        <w:t xml:space="preserve">ste cuente con una amplia experiencia de la cual no dudamos. </w:t>
      </w:r>
      <w:r w:rsidR="00E319D7">
        <w:rPr>
          <w:rStyle w:val="CharacterStyle1"/>
          <w:b/>
          <w:bCs/>
          <w:sz w:val="22"/>
          <w:szCs w:val="22"/>
        </w:rPr>
        <w:t>R-DAGJ-069-99 de las 15:00 horas del 3 de noviembre de 1999.</w:t>
      </w:r>
    </w:p>
    <w:p w:rsidR="00E319D7" w:rsidRDefault="00E319D7">
      <w:pPr>
        <w:pStyle w:val="Style1"/>
        <w:kinsoku w:val="0"/>
        <w:overflowPunct w:val="0"/>
        <w:autoSpaceDE/>
        <w:autoSpaceDN/>
        <w:adjustRightInd/>
        <w:spacing w:before="511" w:line="270" w:lineRule="exact"/>
        <w:jc w:val="both"/>
        <w:textAlignment w:val="baseline"/>
        <w:rPr>
          <w:rStyle w:val="CharacterStyle1"/>
          <w:spacing w:val="6"/>
          <w:sz w:val="22"/>
          <w:szCs w:val="22"/>
        </w:rPr>
      </w:pPr>
      <w:r>
        <w:rPr>
          <w:rStyle w:val="CharacterStyle1"/>
          <w:spacing w:val="6"/>
          <w:sz w:val="22"/>
          <w:szCs w:val="22"/>
        </w:rPr>
        <w:t>Conforme a lo expues</w:t>
      </w:r>
      <w:r w:rsidR="00ED3344">
        <w:rPr>
          <w:rStyle w:val="CharacterStyle1"/>
          <w:spacing w:val="6"/>
          <w:sz w:val="22"/>
          <w:szCs w:val="22"/>
        </w:rPr>
        <w:t>to, el acto objeto de impugnació</w:t>
      </w:r>
      <w:r>
        <w:rPr>
          <w:rStyle w:val="CharacterStyle1"/>
          <w:spacing w:val="6"/>
          <w:sz w:val="22"/>
          <w:szCs w:val="22"/>
        </w:rPr>
        <w:t xml:space="preserve">n </w:t>
      </w:r>
      <w:r>
        <w:rPr>
          <w:rStyle w:val="CharacterStyle1"/>
          <w:i/>
          <w:iCs/>
          <w:spacing w:val="6"/>
          <w:sz w:val="22"/>
          <w:szCs w:val="22"/>
        </w:rPr>
        <w:t xml:space="preserve">—como ya se ha dicho- </w:t>
      </w:r>
      <w:r>
        <w:rPr>
          <w:rStyle w:val="CharacterStyle1"/>
          <w:spacing w:val="6"/>
          <w:sz w:val="22"/>
          <w:szCs w:val="22"/>
        </w:rPr>
        <w:t xml:space="preserve">se enmarca plenamente dentro de las Potestades, Competencias, Atribuciones y Actuaciones Pertinentes y Necesarias del Consejo de </w:t>
      </w:r>
      <w:r w:rsidR="00ED3344">
        <w:rPr>
          <w:rStyle w:val="CharacterStyle1"/>
          <w:spacing w:val="6"/>
          <w:sz w:val="22"/>
          <w:szCs w:val="22"/>
        </w:rPr>
        <w:t>Transporte Público</w:t>
      </w:r>
      <w:r>
        <w:rPr>
          <w:rStyle w:val="CharacterStyle1"/>
          <w:spacing w:val="6"/>
          <w:sz w:val="22"/>
          <w:szCs w:val="22"/>
        </w:rPr>
        <w:t xml:space="preserve">, no </w:t>
      </w:r>
      <w:r w:rsidR="00ED3344">
        <w:rPr>
          <w:rStyle w:val="CharacterStyle1"/>
          <w:spacing w:val="6"/>
          <w:sz w:val="22"/>
          <w:szCs w:val="22"/>
        </w:rPr>
        <w:t>evidenciándose</w:t>
      </w:r>
      <w:r>
        <w:rPr>
          <w:rStyle w:val="CharacterStyle1"/>
          <w:spacing w:val="6"/>
          <w:sz w:val="22"/>
          <w:szCs w:val="22"/>
        </w:rPr>
        <w:t xml:space="preserve"> vicio alguno que pueda afectar o invalidar </w:t>
      </w:r>
      <w:r w:rsidR="00ED3344">
        <w:rPr>
          <w:rStyle w:val="CharacterStyle1"/>
          <w:spacing w:val="6"/>
          <w:sz w:val="22"/>
          <w:szCs w:val="22"/>
        </w:rPr>
        <w:t>l</w:t>
      </w:r>
      <w:r>
        <w:rPr>
          <w:rStyle w:val="CharacterStyle1"/>
          <w:spacing w:val="6"/>
          <w:sz w:val="22"/>
          <w:szCs w:val="22"/>
        </w:rPr>
        <w:t xml:space="preserve">o actuado y ante el cual se puede estimar como procedentes las Acciones de referencia. Y ante la Falta de Evidencia "Perjudicial", lo Accionado deviene </w:t>
      </w:r>
      <w:r>
        <w:rPr>
          <w:rStyle w:val="CharacterStyle1"/>
          <w:i/>
          <w:iCs/>
          <w:spacing w:val="6"/>
          <w:sz w:val="22"/>
          <w:szCs w:val="22"/>
        </w:rPr>
        <w:t xml:space="preserve">en </w:t>
      </w:r>
      <w:r>
        <w:rPr>
          <w:rStyle w:val="CharacterStyle1"/>
          <w:spacing w:val="6"/>
          <w:sz w:val="22"/>
          <w:szCs w:val="22"/>
        </w:rPr>
        <w:t xml:space="preserve">Improcedente. </w:t>
      </w:r>
      <w:r w:rsidR="00ED3344">
        <w:rPr>
          <w:rStyle w:val="CharacterStyle1"/>
          <w:spacing w:val="6"/>
          <w:sz w:val="22"/>
          <w:szCs w:val="22"/>
        </w:rPr>
        <w:t>Considerándose</w:t>
      </w:r>
      <w:r>
        <w:rPr>
          <w:rStyle w:val="CharacterStyle1"/>
          <w:spacing w:val="6"/>
          <w:sz w:val="22"/>
          <w:szCs w:val="22"/>
        </w:rPr>
        <w:t xml:space="preserve"> aplicable en la especie lo que </w:t>
      </w:r>
      <w:r w:rsidR="00ED3344">
        <w:rPr>
          <w:rStyle w:val="CharacterStyle1"/>
          <w:spacing w:val="6"/>
          <w:sz w:val="22"/>
          <w:szCs w:val="22"/>
        </w:rPr>
        <w:t>Teoría</w:t>
      </w:r>
      <w:r>
        <w:rPr>
          <w:rStyle w:val="CharacterStyle1"/>
          <w:spacing w:val="6"/>
          <w:sz w:val="22"/>
          <w:szCs w:val="22"/>
        </w:rPr>
        <w:t xml:space="preserve"> Finalista del Derecho </w:t>
      </w:r>
      <w:r w:rsidR="00ED3344">
        <w:rPr>
          <w:rStyle w:val="CharacterStyle1"/>
          <w:spacing w:val="6"/>
          <w:sz w:val="22"/>
          <w:szCs w:val="22"/>
        </w:rPr>
        <w:t>Público</w:t>
      </w:r>
      <w:r>
        <w:rPr>
          <w:rStyle w:val="CharacterStyle1"/>
          <w:spacing w:val="6"/>
          <w:sz w:val="22"/>
          <w:szCs w:val="22"/>
        </w:rPr>
        <w:t xml:space="preserve"> manifiesta en materia de Nulidades, al se</w:t>
      </w:r>
      <w:r w:rsidR="00ED3344">
        <w:rPr>
          <w:rStyle w:val="CharacterStyle1"/>
          <w:spacing w:val="6"/>
          <w:sz w:val="22"/>
          <w:szCs w:val="22"/>
        </w:rPr>
        <w:t>ñ</w:t>
      </w:r>
      <w:r>
        <w:rPr>
          <w:rStyle w:val="CharacterStyle1"/>
          <w:spacing w:val="6"/>
          <w:sz w:val="22"/>
          <w:szCs w:val="22"/>
        </w:rPr>
        <w:t xml:space="preserve">alar que "se debe tener claro que </w:t>
      </w:r>
      <w:r>
        <w:rPr>
          <w:rStyle w:val="CharacterStyle1"/>
          <w:b/>
          <w:bCs/>
          <w:spacing w:val="6"/>
          <w:sz w:val="22"/>
          <w:szCs w:val="22"/>
          <w:u w:val="single"/>
        </w:rPr>
        <w:t>no es procedente la nulidad por la nulidad misma,</w:t>
      </w:r>
      <w:r>
        <w:rPr>
          <w:rStyle w:val="CharacterStyle1"/>
          <w:spacing w:val="6"/>
          <w:sz w:val="22"/>
          <w:szCs w:val="22"/>
        </w:rPr>
        <w:t xml:space="preserve"> por lo que siempre que se pretenda anular un acto administrativo se deben hacer las siguientes preguntas:</w:t>
      </w:r>
    </w:p>
    <w:p w:rsidR="00E319D7" w:rsidRDefault="00EC2B5E">
      <w:pPr>
        <w:pStyle w:val="Style1"/>
        <w:kinsoku w:val="0"/>
        <w:overflowPunct w:val="0"/>
        <w:autoSpaceDE/>
        <w:autoSpaceDN/>
        <w:adjustRightInd/>
        <w:spacing w:line="550" w:lineRule="exact"/>
        <w:ind w:right="2088"/>
        <w:textAlignment w:val="baseline"/>
        <w:rPr>
          <w:rStyle w:val="CharacterStyle1"/>
          <w:sz w:val="22"/>
          <w:szCs w:val="22"/>
        </w:rPr>
      </w:pPr>
      <w:r>
        <w:rPr>
          <w:rStyle w:val="CharacterStyle1"/>
          <w:sz w:val="22"/>
          <w:szCs w:val="22"/>
        </w:rPr>
        <w:t>¿Cuál</w:t>
      </w:r>
      <w:r w:rsidR="00E319D7">
        <w:rPr>
          <w:rStyle w:val="CharacterStyle1"/>
          <w:sz w:val="22"/>
          <w:szCs w:val="22"/>
        </w:rPr>
        <w:t xml:space="preserve"> es el acto administrativo que es lesivo al </w:t>
      </w:r>
      <w:r>
        <w:rPr>
          <w:rStyle w:val="CharacterStyle1"/>
          <w:sz w:val="22"/>
          <w:szCs w:val="22"/>
        </w:rPr>
        <w:t xml:space="preserve">interés </w:t>
      </w:r>
      <w:r w:rsidR="00110D0A">
        <w:rPr>
          <w:rStyle w:val="CharacterStyle1"/>
          <w:sz w:val="22"/>
          <w:szCs w:val="22"/>
        </w:rPr>
        <w:t>público</w:t>
      </w:r>
      <w:r>
        <w:rPr>
          <w:rStyle w:val="CharacterStyle1"/>
          <w:sz w:val="22"/>
          <w:szCs w:val="22"/>
        </w:rPr>
        <w:t>? ¿Cuál</w:t>
      </w:r>
      <w:r w:rsidR="00E319D7">
        <w:rPr>
          <w:rStyle w:val="CharacterStyle1"/>
          <w:sz w:val="22"/>
          <w:szCs w:val="22"/>
        </w:rPr>
        <w:t xml:space="preserve"> es la </w:t>
      </w:r>
      <w:r>
        <w:rPr>
          <w:rStyle w:val="CharacterStyle1"/>
          <w:sz w:val="22"/>
          <w:szCs w:val="22"/>
        </w:rPr>
        <w:t>lesión</w:t>
      </w:r>
      <w:r w:rsidR="00E319D7">
        <w:rPr>
          <w:rStyle w:val="CharacterStyle1"/>
          <w:sz w:val="22"/>
          <w:szCs w:val="22"/>
        </w:rPr>
        <w:t xml:space="preserve"> que </w:t>
      </w:r>
      <w:r>
        <w:rPr>
          <w:rStyle w:val="CharacterStyle1"/>
          <w:sz w:val="22"/>
          <w:szCs w:val="22"/>
        </w:rPr>
        <w:t>está</w:t>
      </w:r>
      <w:r w:rsidR="00E319D7">
        <w:rPr>
          <w:rStyle w:val="CharacterStyle1"/>
          <w:sz w:val="22"/>
          <w:szCs w:val="22"/>
        </w:rPr>
        <w:t xml:space="preserve"> causando?</w:t>
      </w:r>
    </w:p>
    <w:p w:rsidR="00E319D7" w:rsidRDefault="00EC2B5E">
      <w:pPr>
        <w:pStyle w:val="Style1"/>
        <w:kinsoku w:val="0"/>
        <w:overflowPunct w:val="0"/>
        <w:autoSpaceDE/>
        <w:autoSpaceDN/>
        <w:adjustRightInd/>
        <w:spacing w:before="260" w:line="280" w:lineRule="exact"/>
        <w:jc w:val="both"/>
        <w:textAlignment w:val="baseline"/>
        <w:rPr>
          <w:rStyle w:val="CharacterStyle1"/>
          <w:sz w:val="22"/>
          <w:szCs w:val="22"/>
        </w:rPr>
      </w:pPr>
      <w:r>
        <w:rPr>
          <w:rStyle w:val="CharacterStyle1"/>
          <w:sz w:val="22"/>
          <w:szCs w:val="22"/>
        </w:rPr>
        <w:t>¿</w:t>
      </w:r>
      <w:r w:rsidR="00E319D7">
        <w:rPr>
          <w:rStyle w:val="CharacterStyle1"/>
          <w:sz w:val="22"/>
          <w:szCs w:val="22"/>
        </w:rPr>
        <w:t>Cu</w:t>
      </w:r>
      <w:r>
        <w:rPr>
          <w:rStyle w:val="CharacterStyle1"/>
          <w:sz w:val="22"/>
          <w:szCs w:val="22"/>
        </w:rPr>
        <w:t>á</w:t>
      </w:r>
      <w:r w:rsidR="00E319D7">
        <w:rPr>
          <w:rStyle w:val="CharacterStyle1"/>
          <w:sz w:val="22"/>
          <w:szCs w:val="22"/>
        </w:rPr>
        <w:t xml:space="preserve">l es el nexo de causalidad que existe entre el acto administrativo y la </w:t>
      </w:r>
      <w:r>
        <w:rPr>
          <w:rStyle w:val="CharacterStyle1"/>
          <w:sz w:val="22"/>
          <w:szCs w:val="22"/>
        </w:rPr>
        <w:t>lesión</w:t>
      </w:r>
      <w:r w:rsidR="00E319D7">
        <w:rPr>
          <w:rStyle w:val="CharacterStyle1"/>
          <w:sz w:val="22"/>
          <w:szCs w:val="22"/>
        </w:rPr>
        <w:t xml:space="preserve"> al </w:t>
      </w:r>
      <w:r>
        <w:rPr>
          <w:rStyle w:val="CharacterStyle1"/>
          <w:sz w:val="22"/>
          <w:szCs w:val="22"/>
        </w:rPr>
        <w:t>interés</w:t>
      </w:r>
      <w:r w:rsidR="00E319D7">
        <w:rPr>
          <w:rStyle w:val="CharacterStyle1"/>
          <w:sz w:val="22"/>
          <w:szCs w:val="22"/>
        </w:rPr>
        <w:t xml:space="preserve"> </w:t>
      </w:r>
      <w:r>
        <w:rPr>
          <w:rStyle w:val="CharacterStyle1"/>
          <w:sz w:val="22"/>
          <w:szCs w:val="22"/>
        </w:rPr>
        <w:t>público</w:t>
      </w:r>
      <w:r w:rsidR="00E319D7">
        <w:rPr>
          <w:rStyle w:val="CharacterStyle1"/>
          <w:sz w:val="22"/>
          <w:szCs w:val="22"/>
        </w:rPr>
        <w:t>?</w:t>
      </w:r>
    </w:p>
    <w:p w:rsidR="00E319D7" w:rsidRDefault="00EC2B5E">
      <w:pPr>
        <w:pStyle w:val="Style1"/>
        <w:kinsoku w:val="0"/>
        <w:overflowPunct w:val="0"/>
        <w:autoSpaceDE/>
        <w:autoSpaceDN/>
        <w:adjustRightInd/>
        <w:spacing w:before="287" w:line="263" w:lineRule="exact"/>
        <w:textAlignment w:val="baseline"/>
        <w:rPr>
          <w:rStyle w:val="CharacterStyle1"/>
          <w:spacing w:val="5"/>
          <w:sz w:val="22"/>
          <w:szCs w:val="22"/>
        </w:rPr>
      </w:pPr>
      <w:proofErr w:type="gramStart"/>
      <w:r>
        <w:rPr>
          <w:rStyle w:val="CharacterStyle1"/>
          <w:spacing w:val="5"/>
          <w:sz w:val="22"/>
          <w:szCs w:val="22"/>
        </w:rPr>
        <w:t xml:space="preserve">¿ </w:t>
      </w:r>
      <w:r w:rsidR="00E319D7">
        <w:rPr>
          <w:rStyle w:val="CharacterStyle1"/>
          <w:spacing w:val="5"/>
          <w:sz w:val="22"/>
          <w:szCs w:val="22"/>
        </w:rPr>
        <w:t>En</w:t>
      </w:r>
      <w:proofErr w:type="gramEnd"/>
      <w:r w:rsidR="00E319D7">
        <w:rPr>
          <w:rStyle w:val="CharacterStyle1"/>
          <w:spacing w:val="5"/>
          <w:sz w:val="22"/>
          <w:szCs w:val="22"/>
        </w:rPr>
        <w:t xml:space="preserve"> q</w:t>
      </w:r>
      <w:r>
        <w:rPr>
          <w:rStyle w:val="CharacterStyle1"/>
          <w:spacing w:val="5"/>
          <w:sz w:val="22"/>
          <w:szCs w:val="22"/>
        </w:rPr>
        <w:t>ue se beneficiarí</w:t>
      </w:r>
      <w:r w:rsidR="00E319D7">
        <w:rPr>
          <w:rStyle w:val="CharacterStyle1"/>
          <w:spacing w:val="5"/>
          <w:sz w:val="22"/>
          <w:szCs w:val="22"/>
        </w:rPr>
        <w:t xml:space="preserve">a el </w:t>
      </w:r>
      <w:r>
        <w:rPr>
          <w:rStyle w:val="CharacterStyle1"/>
          <w:spacing w:val="5"/>
          <w:sz w:val="22"/>
          <w:szCs w:val="22"/>
        </w:rPr>
        <w:t>interés</w:t>
      </w:r>
      <w:r w:rsidR="00E319D7">
        <w:rPr>
          <w:rStyle w:val="CharacterStyle1"/>
          <w:spacing w:val="5"/>
          <w:sz w:val="22"/>
          <w:szCs w:val="22"/>
        </w:rPr>
        <w:t xml:space="preserve"> </w:t>
      </w:r>
      <w:r>
        <w:rPr>
          <w:rStyle w:val="CharacterStyle1"/>
          <w:spacing w:val="5"/>
          <w:sz w:val="22"/>
          <w:szCs w:val="22"/>
        </w:rPr>
        <w:t>público</w:t>
      </w:r>
      <w:r w:rsidR="00E319D7">
        <w:rPr>
          <w:rStyle w:val="CharacterStyle1"/>
          <w:spacing w:val="5"/>
          <w:sz w:val="22"/>
          <w:szCs w:val="22"/>
        </w:rPr>
        <w:t xml:space="preserve"> si se anula ese acto administrativo?"</w:t>
      </w:r>
    </w:p>
    <w:p w:rsidR="00E319D7" w:rsidRDefault="00E319D7">
      <w:pPr>
        <w:pStyle w:val="Style1"/>
        <w:kinsoku w:val="0"/>
        <w:overflowPunct w:val="0"/>
        <w:autoSpaceDE/>
        <w:autoSpaceDN/>
        <w:adjustRightInd/>
        <w:spacing w:before="188" w:line="268" w:lineRule="exact"/>
        <w:jc w:val="both"/>
        <w:textAlignment w:val="baseline"/>
        <w:rPr>
          <w:rStyle w:val="CharacterStyle1"/>
          <w:b/>
          <w:bCs/>
          <w:i/>
          <w:iCs/>
          <w:sz w:val="22"/>
          <w:szCs w:val="22"/>
        </w:rPr>
      </w:pPr>
      <w:r>
        <w:rPr>
          <w:rStyle w:val="CharacterStyle1"/>
          <w:b/>
          <w:bCs/>
          <w:i/>
          <w:iCs/>
          <w:sz w:val="22"/>
          <w:szCs w:val="22"/>
        </w:rPr>
        <w:t>(</w:t>
      </w:r>
      <w:r w:rsidR="00EC2B5E">
        <w:rPr>
          <w:rStyle w:val="CharacterStyle1"/>
          <w:b/>
          <w:bCs/>
          <w:i/>
          <w:iCs/>
          <w:sz w:val="22"/>
          <w:szCs w:val="22"/>
        </w:rPr>
        <w:t>Guía</w:t>
      </w:r>
      <w:r>
        <w:rPr>
          <w:rStyle w:val="CharacterStyle1"/>
          <w:b/>
          <w:bCs/>
          <w:i/>
          <w:iCs/>
          <w:sz w:val="22"/>
          <w:szCs w:val="22"/>
        </w:rPr>
        <w:t xml:space="preserve"> sobre Nulidades sobre Actos </w:t>
      </w:r>
      <w:r>
        <w:rPr>
          <w:rStyle w:val="CharacterStyle1"/>
          <w:sz w:val="22"/>
          <w:szCs w:val="22"/>
        </w:rPr>
        <w:t xml:space="preserve">y </w:t>
      </w:r>
      <w:r>
        <w:rPr>
          <w:rStyle w:val="CharacterStyle1"/>
          <w:b/>
          <w:bCs/>
          <w:i/>
          <w:iCs/>
          <w:sz w:val="22"/>
          <w:szCs w:val="22"/>
        </w:rPr>
        <w:t xml:space="preserve">Contratos Administrativos, </w:t>
      </w:r>
      <w:r w:rsidR="00EC2B5E">
        <w:rPr>
          <w:rStyle w:val="CharacterStyle1"/>
          <w:b/>
          <w:bCs/>
          <w:i/>
          <w:iCs/>
          <w:sz w:val="22"/>
          <w:szCs w:val="22"/>
        </w:rPr>
        <w:t>Contraloría</w:t>
      </w:r>
      <w:r>
        <w:rPr>
          <w:rStyle w:val="CharacterStyle1"/>
          <w:b/>
          <w:bCs/>
          <w:i/>
          <w:iCs/>
          <w:sz w:val="22"/>
          <w:szCs w:val="22"/>
        </w:rPr>
        <w:t xml:space="preserve"> General de la Republica)</w:t>
      </w:r>
    </w:p>
    <w:p w:rsidR="00E319D7" w:rsidRDefault="00E319D7">
      <w:pPr>
        <w:pStyle w:val="Style1"/>
        <w:kinsoku w:val="0"/>
        <w:overflowPunct w:val="0"/>
        <w:autoSpaceDE/>
        <w:autoSpaceDN/>
        <w:adjustRightInd/>
        <w:spacing w:before="435" w:line="263" w:lineRule="exact"/>
        <w:textAlignment w:val="baseline"/>
        <w:rPr>
          <w:rStyle w:val="CharacterStyle1"/>
          <w:spacing w:val="5"/>
          <w:sz w:val="22"/>
          <w:szCs w:val="22"/>
        </w:rPr>
      </w:pPr>
      <w:r>
        <w:rPr>
          <w:rStyle w:val="CharacterStyle1"/>
          <w:spacing w:val="5"/>
          <w:sz w:val="22"/>
          <w:szCs w:val="22"/>
        </w:rPr>
        <w:t>Siendo lo antes expuesto ratificado por el siguiente texto:</w:t>
      </w:r>
    </w:p>
    <w:p w:rsidR="00E319D7" w:rsidRDefault="00E319D7">
      <w:pPr>
        <w:pStyle w:val="Style1"/>
        <w:kinsoku w:val="0"/>
        <w:overflowPunct w:val="0"/>
        <w:autoSpaceDE/>
        <w:autoSpaceDN/>
        <w:adjustRightInd/>
        <w:spacing w:before="110" w:line="289" w:lineRule="exact"/>
        <w:ind w:left="504" w:right="576"/>
        <w:jc w:val="both"/>
        <w:textAlignment w:val="baseline"/>
        <w:rPr>
          <w:rStyle w:val="CharacterStyle1"/>
          <w:b/>
          <w:bCs/>
          <w:i/>
          <w:iCs/>
          <w:spacing w:val="-1"/>
          <w:sz w:val="22"/>
          <w:szCs w:val="22"/>
        </w:rPr>
      </w:pPr>
      <w:r>
        <w:rPr>
          <w:rStyle w:val="CharacterStyle1"/>
          <w:spacing w:val="-1"/>
          <w:sz w:val="22"/>
          <w:szCs w:val="22"/>
        </w:rPr>
        <w:t xml:space="preserve">..."Determinado el vicio, que en sus agravios reprocha el </w:t>
      </w:r>
      <w:proofErr w:type="spellStart"/>
      <w:r>
        <w:rPr>
          <w:rStyle w:val="CharacterStyle1"/>
          <w:spacing w:val="-1"/>
          <w:sz w:val="22"/>
          <w:szCs w:val="22"/>
        </w:rPr>
        <w:t>casacionista</w:t>
      </w:r>
      <w:proofErr w:type="spellEnd"/>
      <w:r>
        <w:rPr>
          <w:rStyle w:val="CharacterStyle1"/>
          <w:spacing w:val="-1"/>
          <w:sz w:val="22"/>
          <w:szCs w:val="22"/>
        </w:rPr>
        <w:t xml:space="preserve">, es preciso establecer si con ello se produce una nulidad absoluta o relativa. En tesis de principio, la nulidad por la nulidad misma no existe, para que ello ocurra, es menester que se hayan omitido formalidades sustanciales, entendiendo por tales, aquellas "cuya </w:t>
      </w:r>
      <w:r w:rsidR="00EC2B5E">
        <w:rPr>
          <w:rStyle w:val="CharacterStyle1"/>
          <w:spacing w:val="-1"/>
          <w:sz w:val="22"/>
          <w:szCs w:val="22"/>
        </w:rPr>
        <w:t>realización</w:t>
      </w:r>
      <w:r>
        <w:rPr>
          <w:rStyle w:val="CharacterStyle1"/>
          <w:spacing w:val="-1"/>
          <w:sz w:val="22"/>
          <w:szCs w:val="22"/>
        </w:rPr>
        <w:t xml:space="preserve"> correcta importantes o cuya </w:t>
      </w:r>
      <w:r w:rsidR="00EC2B5E">
        <w:rPr>
          <w:rStyle w:val="CharacterStyle1"/>
          <w:spacing w:val="-1"/>
          <w:sz w:val="22"/>
          <w:szCs w:val="22"/>
        </w:rPr>
        <w:t>omisión</w:t>
      </w:r>
      <w:r>
        <w:rPr>
          <w:rStyle w:val="CharacterStyle1"/>
          <w:spacing w:val="-1"/>
          <w:sz w:val="22"/>
          <w:szCs w:val="22"/>
        </w:rPr>
        <w:t xml:space="preserve"> causare </w:t>
      </w:r>
      <w:r w:rsidR="00EC2B5E">
        <w:rPr>
          <w:rStyle w:val="CharacterStyle1"/>
          <w:spacing w:val="-1"/>
          <w:sz w:val="22"/>
          <w:szCs w:val="22"/>
        </w:rPr>
        <w:t>indefensión</w:t>
      </w:r>
      <w:r>
        <w:rPr>
          <w:rStyle w:val="CharacterStyle1"/>
          <w:spacing w:val="-1"/>
          <w:sz w:val="22"/>
          <w:szCs w:val="22"/>
        </w:rPr>
        <w:t>" (</w:t>
      </w:r>
      <w:r w:rsidR="00EC2B5E">
        <w:rPr>
          <w:rStyle w:val="CharacterStyle1"/>
          <w:spacing w:val="-1"/>
          <w:sz w:val="22"/>
          <w:szCs w:val="22"/>
        </w:rPr>
        <w:t>artículos 166 y 223 ibí</w:t>
      </w:r>
      <w:r>
        <w:rPr>
          <w:rStyle w:val="CharacterStyle1"/>
          <w:spacing w:val="-1"/>
          <w:sz w:val="22"/>
          <w:szCs w:val="22"/>
        </w:rPr>
        <w:t xml:space="preserve">dem) situaciones que, en la especie, se echan de menos. El recurrente no procura prueba en ese sentido y su derecho de defensa, en los aspectos a que el recurso se contrae, fue respetado como </w:t>
      </w:r>
      <w:r w:rsidR="00EC2B5E">
        <w:rPr>
          <w:rStyle w:val="CharacterStyle1"/>
          <w:spacing w:val="-1"/>
          <w:sz w:val="22"/>
          <w:szCs w:val="22"/>
        </w:rPr>
        <w:t>más</w:t>
      </w:r>
      <w:r>
        <w:rPr>
          <w:rStyle w:val="CharacterStyle1"/>
          <w:spacing w:val="-1"/>
          <w:sz w:val="22"/>
          <w:szCs w:val="22"/>
        </w:rPr>
        <w:t xml:space="preserve"> adelante se expone."... </w:t>
      </w:r>
      <w:r>
        <w:rPr>
          <w:rStyle w:val="CharacterStyle1"/>
          <w:b/>
          <w:bCs/>
          <w:i/>
          <w:iCs/>
          <w:spacing w:val="-1"/>
          <w:sz w:val="22"/>
          <w:szCs w:val="22"/>
        </w:rPr>
        <w:t>(Sala Primera de la Co</w:t>
      </w:r>
      <w:r w:rsidR="00EC2B5E">
        <w:rPr>
          <w:rStyle w:val="CharacterStyle1"/>
          <w:b/>
          <w:bCs/>
          <w:i/>
          <w:iCs/>
          <w:spacing w:val="-1"/>
          <w:sz w:val="22"/>
          <w:szCs w:val="22"/>
        </w:rPr>
        <w:t>r</w:t>
      </w:r>
      <w:r>
        <w:rPr>
          <w:rStyle w:val="CharacterStyle1"/>
          <w:b/>
          <w:bCs/>
          <w:i/>
          <w:iCs/>
          <w:spacing w:val="-1"/>
          <w:sz w:val="22"/>
          <w:szCs w:val="22"/>
        </w:rPr>
        <w:t xml:space="preserve">te Suprema de Justicia en </w:t>
      </w:r>
      <w:r w:rsidR="00EC2B5E">
        <w:rPr>
          <w:rStyle w:val="CharacterStyle1"/>
          <w:b/>
          <w:bCs/>
          <w:i/>
          <w:iCs/>
          <w:spacing w:val="-1"/>
          <w:sz w:val="22"/>
          <w:szCs w:val="22"/>
        </w:rPr>
        <w:t>Resolución</w:t>
      </w:r>
      <w:r>
        <w:rPr>
          <w:rStyle w:val="CharacterStyle1"/>
          <w:b/>
          <w:bCs/>
          <w:i/>
          <w:iCs/>
          <w:spacing w:val="-1"/>
          <w:sz w:val="22"/>
          <w:szCs w:val="22"/>
        </w:rPr>
        <w:t xml:space="preserve"> N° 000398-F-02 de las 15:10 horas del 16</w:t>
      </w:r>
    </w:p>
    <w:p w:rsidR="00E319D7" w:rsidRDefault="00E319D7">
      <w:pPr>
        <w:widowControl/>
        <w:kinsoku/>
        <w:overflowPunct/>
        <w:autoSpaceDE w:val="0"/>
        <w:autoSpaceDN w:val="0"/>
        <w:adjustRightInd w:val="0"/>
        <w:textAlignment w:val="auto"/>
        <w:sectPr w:rsidR="00E319D7">
          <w:pgSz w:w="12120" w:h="15840"/>
          <w:pgMar w:top="1980" w:right="2037" w:bottom="2293" w:left="2023" w:header="720" w:footer="720" w:gutter="0"/>
          <w:cols w:space="720"/>
          <w:noEndnote/>
        </w:sectPr>
      </w:pPr>
    </w:p>
    <w:p w:rsidR="00E319D7" w:rsidRDefault="00E319D7">
      <w:pPr>
        <w:pStyle w:val="Style1"/>
        <w:kinsoku w:val="0"/>
        <w:overflowPunct w:val="0"/>
        <w:autoSpaceDE/>
        <w:autoSpaceDN/>
        <w:adjustRightInd/>
        <w:spacing w:line="278" w:lineRule="exact"/>
        <w:ind w:left="504" w:right="576"/>
        <w:textAlignment w:val="baseline"/>
        <w:rPr>
          <w:rStyle w:val="CharacterStyle1"/>
          <w:b/>
          <w:bCs/>
          <w:i/>
          <w:iCs/>
          <w:sz w:val="23"/>
          <w:szCs w:val="23"/>
        </w:rPr>
      </w:pPr>
      <w:proofErr w:type="gramStart"/>
      <w:r>
        <w:rPr>
          <w:rStyle w:val="CharacterStyle1"/>
          <w:b/>
          <w:bCs/>
          <w:i/>
          <w:iCs/>
          <w:sz w:val="23"/>
          <w:szCs w:val="23"/>
        </w:rPr>
        <w:t>de</w:t>
      </w:r>
      <w:proofErr w:type="gramEnd"/>
      <w:r>
        <w:rPr>
          <w:rStyle w:val="CharacterStyle1"/>
          <w:b/>
          <w:bCs/>
          <w:i/>
          <w:iCs/>
          <w:sz w:val="23"/>
          <w:szCs w:val="23"/>
        </w:rPr>
        <w:t xml:space="preserve"> Mayo del 2002, citada en el Manual de Procedimiento Administrativo de la </w:t>
      </w:r>
      <w:r w:rsidR="00EC2B5E">
        <w:rPr>
          <w:rStyle w:val="CharacterStyle1"/>
          <w:b/>
          <w:bCs/>
          <w:i/>
          <w:iCs/>
          <w:sz w:val="23"/>
          <w:szCs w:val="23"/>
        </w:rPr>
        <w:t>Procuraduría</w:t>
      </w:r>
      <w:r>
        <w:rPr>
          <w:rStyle w:val="CharacterStyle1"/>
          <w:b/>
          <w:bCs/>
          <w:i/>
          <w:iCs/>
          <w:sz w:val="23"/>
          <w:szCs w:val="23"/>
        </w:rPr>
        <w:t xml:space="preserve"> General de la Rep</w:t>
      </w:r>
      <w:r w:rsidR="00EC2B5E">
        <w:rPr>
          <w:rStyle w:val="CharacterStyle1"/>
          <w:b/>
          <w:bCs/>
          <w:i/>
          <w:iCs/>
          <w:sz w:val="23"/>
          <w:szCs w:val="23"/>
        </w:rPr>
        <w:t>ú</w:t>
      </w:r>
      <w:r>
        <w:rPr>
          <w:rStyle w:val="CharacterStyle1"/>
          <w:b/>
          <w:bCs/>
          <w:i/>
          <w:iCs/>
          <w:sz w:val="23"/>
          <w:szCs w:val="23"/>
        </w:rPr>
        <w:t>blica, 2006)</w:t>
      </w:r>
    </w:p>
    <w:p w:rsidR="00E319D7" w:rsidRDefault="00E319D7">
      <w:pPr>
        <w:pStyle w:val="Style1"/>
        <w:kinsoku w:val="0"/>
        <w:overflowPunct w:val="0"/>
        <w:autoSpaceDE/>
        <w:autoSpaceDN/>
        <w:adjustRightInd/>
        <w:spacing w:before="641" w:line="284" w:lineRule="exact"/>
        <w:textAlignment w:val="baseline"/>
        <w:rPr>
          <w:rStyle w:val="CharacterStyle1"/>
          <w:b/>
          <w:bCs/>
          <w:spacing w:val="6"/>
          <w:sz w:val="23"/>
          <w:szCs w:val="23"/>
        </w:rPr>
      </w:pPr>
      <w:r>
        <w:rPr>
          <w:rStyle w:val="CharacterStyle1"/>
          <w:b/>
          <w:bCs/>
          <w:spacing w:val="6"/>
          <w:sz w:val="23"/>
          <w:szCs w:val="23"/>
        </w:rPr>
        <w:t>IL- IMPUGNACION</w:t>
      </w:r>
      <w:r w:rsidR="00110D0A">
        <w:rPr>
          <w:rStyle w:val="CharacterStyle1"/>
          <w:b/>
          <w:bCs/>
          <w:spacing w:val="6"/>
          <w:sz w:val="23"/>
          <w:szCs w:val="23"/>
        </w:rPr>
        <w:t xml:space="preserve"> DEL ACUERDO No. 6.4 DE LA SESIÓ</w:t>
      </w:r>
      <w:r>
        <w:rPr>
          <w:rStyle w:val="CharacterStyle1"/>
          <w:b/>
          <w:bCs/>
          <w:spacing w:val="6"/>
          <w:sz w:val="23"/>
          <w:szCs w:val="23"/>
        </w:rPr>
        <w:t>N No. 56-2012:</w:t>
      </w:r>
    </w:p>
    <w:p w:rsidR="00E319D7" w:rsidRDefault="00E319D7">
      <w:pPr>
        <w:pStyle w:val="Style1"/>
        <w:kinsoku w:val="0"/>
        <w:overflowPunct w:val="0"/>
        <w:autoSpaceDE/>
        <w:autoSpaceDN/>
        <w:adjustRightInd/>
        <w:spacing w:before="109" w:line="312" w:lineRule="exact"/>
        <w:jc w:val="both"/>
        <w:textAlignment w:val="baseline"/>
        <w:rPr>
          <w:rStyle w:val="CharacterStyle1"/>
          <w:spacing w:val="2"/>
          <w:sz w:val="23"/>
          <w:szCs w:val="23"/>
        </w:rPr>
      </w:pPr>
      <w:r>
        <w:rPr>
          <w:rStyle w:val="CharacterStyle1"/>
          <w:spacing w:val="2"/>
          <w:sz w:val="23"/>
          <w:szCs w:val="23"/>
        </w:rPr>
        <w:t xml:space="preserve">Se tiene que la Recurrente ha impugnado </w:t>
      </w:r>
      <w:r w:rsidR="00AB12F7">
        <w:rPr>
          <w:rStyle w:val="CharacterStyle1"/>
          <w:spacing w:val="2"/>
          <w:sz w:val="23"/>
          <w:szCs w:val="23"/>
        </w:rPr>
        <w:t>también</w:t>
      </w:r>
      <w:r>
        <w:rPr>
          <w:rStyle w:val="CharacterStyle1"/>
          <w:spacing w:val="2"/>
          <w:sz w:val="23"/>
          <w:szCs w:val="23"/>
        </w:rPr>
        <w:t xml:space="preserve"> el Acuerdo No. 6.4 de la misma </w:t>
      </w:r>
      <w:r w:rsidR="00AB12F7">
        <w:rPr>
          <w:rStyle w:val="CharacterStyle1"/>
          <w:spacing w:val="2"/>
          <w:sz w:val="23"/>
          <w:szCs w:val="23"/>
        </w:rPr>
        <w:t>Sesión</w:t>
      </w:r>
      <w:r>
        <w:rPr>
          <w:rStyle w:val="CharacterStyle1"/>
          <w:spacing w:val="2"/>
          <w:sz w:val="23"/>
          <w:szCs w:val="23"/>
        </w:rPr>
        <w:t xml:space="preserve"> No. 56-2012, Acto que es tornado en consecuencia o atendiendo las disposiciones del Acuerdo No. 5.6 impugnado por este medio. </w:t>
      </w:r>
      <w:r w:rsidR="00AB12F7">
        <w:rPr>
          <w:rStyle w:val="CharacterStyle1"/>
          <w:spacing w:val="2"/>
          <w:sz w:val="23"/>
          <w:szCs w:val="23"/>
        </w:rPr>
        <w:t>Así</w:t>
      </w:r>
      <w:r>
        <w:rPr>
          <w:rStyle w:val="CharacterStyle1"/>
          <w:spacing w:val="2"/>
          <w:sz w:val="23"/>
          <w:szCs w:val="23"/>
        </w:rPr>
        <w:t xml:space="preserve"> las cosas, se deja en claro que las Impugnaciones del </w:t>
      </w:r>
      <w:r w:rsidR="00AB12F7">
        <w:rPr>
          <w:rStyle w:val="CharacterStyle1"/>
          <w:spacing w:val="2"/>
          <w:sz w:val="23"/>
          <w:szCs w:val="23"/>
        </w:rPr>
        <w:t>Último</w:t>
      </w:r>
      <w:r>
        <w:rPr>
          <w:rStyle w:val="CharacterStyle1"/>
          <w:spacing w:val="2"/>
          <w:sz w:val="23"/>
          <w:szCs w:val="23"/>
        </w:rPr>
        <w:t xml:space="preserve"> Acto se</w:t>
      </w:r>
      <w:r w:rsidR="00AB12F7">
        <w:rPr>
          <w:rStyle w:val="CharacterStyle1"/>
          <w:spacing w:val="2"/>
          <w:sz w:val="23"/>
          <w:szCs w:val="23"/>
        </w:rPr>
        <w:t>ñ</w:t>
      </w:r>
      <w:r>
        <w:rPr>
          <w:rStyle w:val="CharacterStyle1"/>
          <w:spacing w:val="2"/>
          <w:sz w:val="23"/>
          <w:szCs w:val="23"/>
        </w:rPr>
        <w:t xml:space="preserve">alado se </w:t>
      </w:r>
      <w:r w:rsidR="00AB12F7">
        <w:rPr>
          <w:rStyle w:val="CharacterStyle1"/>
          <w:spacing w:val="2"/>
          <w:sz w:val="23"/>
          <w:szCs w:val="23"/>
        </w:rPr>
        <w:t>Resolverán</w:t>
      </w:r>
      <w:r>
        <w:rPr>
          <w:rStyle w:val="CharacterStyle1"/>
          <w:spacing w:val="2"/>
          <w:sz w:val="23"/>
          <w:szCs w:val="23"/>
        </w:rPr>
        <w:t xml:space="preserve"> por aparte, de forma puntual y particular, toda vez que pese a la posible </w:t>
      </w:r>
      <w:r w:rsidR="00AB12F7">
        <w:rPr>
          <w:rStyle w:val="CharacterStyle1"/>
          <w:spacing w:val="2"/>
          <w:sz w:val="23"/>
          <w:szCs w:val="23"/>
        </w:rPr>
        <w:t>relación</w:t>
      </w:r>
      <w:r>
        <w:rPr>
          <w:rStyle w:val="CharacterStyle1"/>
          <w:spacing w:val="2"/>
          <w:sz w:val="23"/>
          <w:szCs w:val="23"/>
        </w:rPr>
        <w:t xml:space="preserve"> entre uno y otro, varios de los Argumentos de </w:t>
      </w:r>
      <w:r w:rsidR="00AB12F7">
        <w:rPr>
          <w:rStyle w:val="CharacterStyle1"/>
          <w:spacing w:val="2"/>
          <w:sz w:val="23"/>
          <w:szCs w:val="23"/>
        </w:rPr>
        <w:t>Impugnación</w:t>
      </w:r>
      <w:r>
        <w:rPr>
          <w:rStyle w:val="CharacterStyle1"/>
          <w:spacing w:val="2"/>
          <w:sz w:val="23"/>
          <w:szCs w:val="23"/>
        </w:rPr>
        <w:t xml:space="preserve"> son diversos y se ha estimado como meritorio no unificar o acumular ambos Casos. Inclusive, se deja constancia de que los argumentos particulares de </w:t>
      </w:r>
      <w:r w:rsidR="00AB12F7">
        <w:rPr>
          <w:rStyle w:val="CharacterStyle1"/>
          <w:spacing w:val="2"/>
          <w:sz w:val="23"/>
          <w:szCs w:val="23"/>
        </w:rPr>
        <w:t>impugnación</w:t>
      </w:r>
      <w:r>
        <w:rPr>
          <w:rStyle w:val="CharacterStyle1"/>
          <w:spacing w:val="2"/>
          <w:sz w:val="23"/>
          <w:szCs w:val="23"/>
        </w:rPr>
        <w:t xml:space="preserve"> insertados en el Memorial de </w:t>
      </w:r>
      <w:r w:rsidR="00AB12F7">
        <w:rPr>
          <w:rStyle w:val="CharacterStyle1"/>
          <w:spacing w:val="2"/>
          <w:sz w:val="23"/>
          <w:szCs w:val="23"/>
        </w:rPr>
        <w:t>Interposición</w:t>
      </w:r>
      <w:r>
        <w:rPr>
          <w:rStyle w:val="CharacterStyle1"/>
          <w:spacing w:val="2"/>
          <w:sz w:val="23"/>
          <w:szCs w:val="23"/>
        </w:rPr>
        <w:t xml:space="preserve"> de las Acciones que nos ocupan y que aluden al Acuerdo No. 5.6 de la Sesi6n No. 56-2012, por la </w:t>
      </w:r>
      <w:r w:rsidR="00AB12F7">
        <w:rPr>
          <w:rStyle w:val="CharacterStyle1"/>
          <w:spacing w:val="2"/>
          <w:sz w:val="23"/>
          <w:szCs w:val="23"/>
        </w:rPr>
        <w:t>réplica</w:t>
      </w:r>
      <w:r>
        <w:rPr>
          <w:rStyle w:val="CharacterStyle1"/>
          <w:spacing w:val="2"/>
          <w:sz w:val="23"/>
          <w:szCs w:val="23"/>
        </w:rPr>
        <w:t xml:space="preserve"> de los mismos en el Memorial de </w:t>
      </w:r>
      <w:r w:rsidR="00AB12F7">
        <w:rPr>
          <w:rStyle w:val="CharacterStyle1"/>
          <w:spacing w:val="2"/>
          <w:sz w:val="23"/>
          <w:szCs w:val="23"/>
        </w:rPr>
        <w:t>Impugnación</w:t>
      </w:r>
      <w:r>
        <w:rPr>
          <w:rStyle w:val="CharacterStyle1"/>
          <w:spacing w:val="2"/>
          <w:sz w:val="23"/>
          <w:szCs w:val="23"/>
        </w:rPr>
        <w:t xml:space="preserve"> contra este Acto, se </w:t>
      </w:r>
      <w:r w:rsidR="00AB12F7">
        <w:rPr>
          <w:rStyle w:val="CharacterStyle1"/>
          <w:spacing w:val="2"/>
          <w:sz w:val="23"/>
          <w:szCs w:val="23"/>
        </w:rPr>
        <w:t>resolverán</w:t>
      </w:r>
      <w:r>
        <w:rPr>
          <w:rStyle w:val="CharacterStyle1"/>
          <w:spacing w:val="2"/>
          <w:sz w:val="23"/>
          <w:szCs w:val="23"/>
        </w:rPr>
        <w:t xml:space="preserve"> en cuanto a dicha </w:t>
      </w:r>
      <w:r w:rsidR="00AB12F7">
        <w:rPr>
          <w:rStyle w:val="CharacterStyle1"/>
          <w:spacing w:val="2"/>
          <w:sz w:val="23"/>
          <w:szCs w:val="23"/>
        </w:rPr>
        <w:t>Impugnación</w:t>
      </w:r>
      <w:r>
        <w:rPr>
          <w:rStyle w:val="CharacterStyle1"/>
          <w:spacing w:val="2"/>
          <w:sz w:val="23"/>
          <w:szCs w:val="23"/>
        </w:rPr>
        <w:t xml:space="preserve"> particular.</w:t>
      </w:r>
    </w:p>
    <w:p w:rsidR="00E319D7" w:rsidRDefault="00E319D7">
      <w:pPr>
        <w:pStyle w:val="Style1"/>
        <w:kinsoku w:val="0"/>
        <w:overflowPunct w:val="0"/>
        <w:autoSpaceDE/>
        <w:autoSpaceDN/>
        <w:adjustRightInd/>
        <w:spacing w:before="1014" w:line="278" w:lineRule="exact"/>
        <w:textAlignment w:val="baseline"/>
        <w:rPr>
          <w:rStyle w:val="CharacterStyle1"/>
          <w:b/>
          <w:bCs/>
          <w:spacing w:val="31"/>
          <w:sz w:val="23"/>
          <w:szCs w:val="23"/>
        </w:rPr>
      </w:pPr>
      <w:r>
        <w:rPr>
          <w:rStyle w:val="CharacterStyle1"/>
          <w:b/>
          <w:bCs/>
          <w:spacing w:val="31"/>
          <w:sz w:val="23"/>
          <w:szCs w:val="23"/>
        </w:rPr>
        <w:t>VI.- COLO</w:t>
      </w:r>
      <w:r w:rsidR="00AB12F7">
        <w:rPr>
          <w:rStyle w:val="CharacterStyle1"/>
          <w:b/>
          <w:bCs/>
          <w:spacing w:val="31"/>
          <w:sz w:val="23"/>
          <w:szCs w:val="23"/>
        </w:rPr>
        <w:t>FÓN:</w:t>
      </w:r>
    </w:p>
    <w:p w:rsidR="00E319D7" w:rsidRDefault="00AB12F7">
      <w:pPr>
        <w:pStyle w:val="Style1"/>
        <w:kinsoku w:val="0"/>
        <w:overflowPunct w:val="0"/>
        <w:autoSpaceDE/>
        <w:autoSpaceDN/>
        <w:adjustRightInd/>
        <w:spacing w:before="119" w:line="312" w:lineRule="exact"/>
        <w:jc w:val="both"/>
        <w:textAlignment w:val="baseline"/>
        <w:rPr>
          <w:rStyle w:val="CharacterStyle1"/>
          <w:spacing w:val="3"/>
          <w:sz w:val="23"/>
          <w:szCs w:val="23"/>
        </w:rPr>
      </w:pPr>
      <w:r>
        <w:rPr>
          <w:rStyle w:val="CharacterStyle1"/>
          <w:spacing w:val="3"/>
          <w:sz w:val="23"/>
          <w:szCs w:val="23"/>
        </w:rPr>
        <w:t>En mérito</w:t>
      </w:r>
      <w:r w:rsidR="00E319D7">
        <w:rPr>
          <w:rStyle w:val="CharacterStyle1"/>
          <w:spacing w:val="3"/>
          <w:sz w:val="23"/>
          <w:szCs w:val="23"/>
        </w:rPr>
        <w:t xml:space="preserve"> de todo lo expresado antes y del expediente del caso en particular, no estima este Tribunal como Procedentes ni el Recurso de </w:t>
      </w:r>
      <w:r>
        <w:rPr>
          <w:rStyle w:val="CharacterStyle1"/>
          <w:spacing w:val="3"/>
          <w:sz w:val="23"/>
          <w:szCs w:val="23"/>
        </w:rPr>
        <w:t>Apelación</w:t>
      </w:r>
      <w:r w:rsidR="00E319D7">
        <w:rPr>
          <w:rStyle w:val="CharacterStyle1"/>
          <w:spacing w:val="3"/>
          <w:sz w:val="23"/>
          <w:szCs w:val="23"/>
        </w:rPr>
        <w:t xml:space="preserve"> conocido, ni la </w:t>
      </w:r>
      <w:r>
        <w:rPr>
          <w:rStyle w:val="CharacterStyle1"/>
          <w:spacing w:val="3"/>
          <w:sz w:val="23"/>
          <w:szCs w:val="23"/>
        </w:rPr>
        <w:t>Acción</w:t>
      </w:r>
      <w:r w:rsidR="00E319D7">
        <w:rPr>
          <w:rStyle w:val="CharacterStyle1"/>
          <w:spacing w:val="3"/>
          <w:sz w:val="23"/>
          <w:szCs w:val="23"/>
        </w:rPr>
        <w:t xml:space="preserve"> de Nulidad concomitante al mismo. No </w:t>
      </w:r>
      <w:r>
        <w:rPr>
          <w:rStyle w:val="CharacterStyle1"/>
          <w:spacing w:val="3"/>
          <w:sz w:val="23"/>
          <w:szCs w:val="23"/>
        </w:rPr>
        <w:t>visualizándose</w:t>
      </w:r>
      <w:r w:rsidR="00E319D7">
        <w:rPr>
          <w:rStyle w:val="CharacterStyle1"/>
          <w:spacing w:val="3"/>
          <w:sz w:val="23"/>
          <w:szCs w:val="23"/>
        </w:rPr>
        <w:t xml:space="preserve"> o </w:t>
      </w:r>
      <w:r>
        <w:rPr>
          <w:rStyle w:val="CharacterStyle1"/>
          <w:spacing w:val="3"/>
          <w:sz w:val="23"/>
          <w:szCs w:val="23"/>
        </w:rPr>
        <w:t>considerándose</w:t>
      </w:r>
      <w:r w:rsidR="00E319D7">
        <w:rPr>
          <w:rStyle w:val="CharacterStyle1"/>
          <w:spacing w:val="3"/>
          <w:sz w:val="23"/>
          <w:szCs w:val="23"/>
        </w:rPr>
        <w:t xml:space="preserve"> la existencia de </w:t>
      </w:r>
      <w:r>
        <w:rPr>
          <w:rStyle w:val="CharacterStyle1"/>
          <w:spacing w:val="3"/>
          <w:sz w:val="23"/>
          <w:szCs w:val="23"/>
        </w:rPr>
        <w:t>algún</w:t>
      </w:r>
      <w:r w:rsidR="00E319D7">
        <w:rPr>
          <w:rStyle w:val="CharacterStyle1"/>
          <w:spacing w:val="3"/>
          <w:sz w:val="23"/>
          <w:szCs w:val="23"/>
        </w:rPr>
        <w:t xml:space="preserve"> Vicio o Falencia en cuanto a alguno de los Elementos Esenciales Objetivos, Subjetivos y/o Formales que pueda determinar un Vicio Nugatorio en cuanto a lo actuado en el Caso de marras; </w:t>
      </w:r>
      <w:r>
        <w:rPr>
          <w:rStyle w:val="CharacterStyle1"/>
          <w:spacing w:val="3"/>
          <w:sz w:val="23"/>
          <w:szCs w:val="23"/>
        </w:rPr>
        <w:t>así</w:t>
      </w:r>
      <w:r w:rsidR="00E319D7">
        <w:rPr>
          <w:rStyle w:val="CharacterStyle1"/>
          <w:spacing w:val="3"/>
          <w:sz w:val="23"/>
          <w:szCs w:val="23"/>
        </w:rPr>
        <w:t xml:space="preserve"> como tampoco se determina alguna </w:t>
      </w:r>
      <w:r>
        <w:rPr>
          <w:rStyle w:val="CharacterStyle1"/>
          <w:spacing w:val="3"/>
          <w:sz w:val="23"/>
          <w:szCs w:val="23"/>
        </w:rPr>
        <w:t>Infracción</w:t>
      </w:r>
      <w:r w:rsidR="00E319D7">
        <w:rPr>
          <w:rStyle w:val="CharacterStyle1"/>
          <w:spacing w:val="3"/>
          <w:sz w:val="23"/>
          <w:szCs w:val="23"/>
        </w:rPr>
        <w:t xml:space="preserve"> a los Derechos Fundamentales de Justicia, Debido Proceso y/o Defensa. Por lo que se determina </w:t>
      </w:r>
      <w:r w:rsidR="00E319D7">
        <w:rPr>
          <w:rStyle w:val="CharacterStyle1"/>
          <w:b/>
          <w:bCs/>
          <w:spacing w:val="3"/>
          <w:sz w:val="23"/>
          <w:szCs w:val="23"/>
        </w:rPr>
        <w:t xml:space="preserve">que </w:t>
      </w:r>
      <w:r w:rsidR="00E319D7">
        <w:rPr>
          <w:rStyle w:val="CharacterStyle1"/>
          <w:spacing w:val="3"/>
          <w:sz w:val="23"/>
          <w:szCs w:val="23"/>
        </w:rPr>
        <w:t>No Resultan Procedentes las Acciones que nos han ocupado.</w:t>
      </w:r>
    </w:p>
    <w:p w:rsidR="00E319D7" w:rsidRDefault="00E319D7">
      <w:pPr>
        <w:widowControl/>
        <w:kinsoku/>
        <w:overflowPunct/>
        <w:autoSpaceDE w:val="0"/>
        <w:autoSpaceDN w:val="0"/>
        <w:adjustRightInd w:val="0"/>
        <w:textAlignment w:val="auto"/>
        <w:sectPr w:rsidR="00E319D7">
          <w:pgSz w:w="12120" w:h="15840"/>
          <w:pgMar w:top="2080" w:right="2016" w:bottom="2585" w:left="2044" w:header="720" w:footer="720" w:gutter="0"/>
          <w:cols w:space="720"/>
          <w:noEndnote/>
        </w:sectPr>
      </w:pPr>
    </w:p>
    <w:p w:rsidR="00E319D7" w:rsidRDefault="00E319D7">
      <w:pPr>
        <w:pStyle w:val="Style1"/>
        <w:kinsoku w:val="0"/>
        <w:overflowPunct w:val="0"/>
        <w:autoSpaceDE/>
        <w:autoSpaceDN/>
        <w:adjustRightInd/>
        <w:spacing w:line="272" w:lineRule="exact"/>
        <w:ind w:left="3528"/>
        <w:textAlignment w:val="baseline"/>
        <w:rPr>
          <w:rStyle w:val="CharacterStyle1"/>
          <w:b/>
          <w:bCs/>
          <w:i/>
          <w:iCs/>
          <w:sz w:val="23"/>
          <w:szCs w:val="23"/>
        </w:rPr>
      </w:pPr>
      <w:r>
        <w:rPr>
          <w:rStyle w:val="CharacterStyle1"/>
          <w:b/>
          <w:bCs/>
          <w:i/>
          <w:iCs/>
          <w:sz w:val="23"/>
          <w:szCs w:val="23"/>
        </w:rPr>
        <w:t>Por Tanto</w:t>
      </w:r>
    </w:p>
    <w:p w:rsidR="00E319D7" w:rsidRDefault="00E319D7">
      <w:pPr>
        <w:pStyle w:val="Style1"/>
        <w:numPr>
          <w:ilvl w:val="0"/>
          <w:numId w:val="12"/>
        </w:numPr>
        <w:kinsoku w:val="0"/>
        <w:overflowPunct w:val="0"/>
        <w:autoSpaceDE/>
        <w:autoSpaceDN/>
        <w:adjustRightInd/>
        <w:spacing w:before="304" w:line="273" w:lineRule="exact"/>
        <w:ind w:right="576"/>
        <w:jc w:val="both"/>
        <w:textAlignment w:val="baseline"/>
        <w:rPr>
          <w:rStyle w:val="CharacterStyle1"/>
          <w:spacing w:val="3"/>
          <w:sz w:val="23"/>
          <w:szCs w:val="23"/>
        </w:rPr>
      </w:pPr>
      <w:r>
        <w:rPr>
          <w:rStyle w:val="CharacterStyle1"/>
          <w:spacing w:val="3"/>
          <w:sz w:val="23"/>
          <w:szCs w:val="23"/>
        </w:rPr>
        <w:t xml:space="preserve">Conforme todo lo acotado en este Acto Resolutorio, se </w:t>
      </w:r>
      <w:r>
        <w:rPr>
          <w:rStyle w:val="CharacterStyle1"/>
          <w:b/>
          <w:bCs/>
          <w:spacing w:val="3"/>
          <w:sz w:val="23"/>
          <w:szCs w:val="23"/>
        </w:rPr>
        <w:t xml:space="preserve">RECHAZAN, </w:t>
      </w:r>
      <w:r>
        <w:rPr>
          <w:rStyle w:val="CharacterStyle1"/>
          <w:spacing w:val="3"/>
          <w:sz w:val="23"/>
          <w:szCs w:val="23"/>
        </w:rPr>
        <w:t xml:space="preserve">el </w:t>
      </w:r>
      <w:r>
        <w:rPr>
          <w:rStyle w:val="CharacterStyle1"/>
          <w:b/>
          <w:bCs/>
          <w:spacing w:val="3"/>
          <w:sz w:val="23"/>
          <w:szCs w:val="23"/>
        </w:rPr>
        <w:t xml:space="preserve">RECURSO DE APELACION EN SUBSIDIO </w:t>
      </w:r>
      <w:r>
        <w:rPr>
          <w:rStyle w:val="CharacterStyle1"/>
          <w:spacing w:val="3"/>
          <w:sz w:val="23"/>
          <w:szCs w:val="23"/>
        </w:rPr>
        <w:t>y la Acci</w:t>
      </w:r>
      <w:r w:rsidR="00AB12F7">
        <w:rPr>
          <w:rStyle w:val="CharacterStyle1"/>
          <w:spacing w:val="3"/>
          <w:sz w:val="23"/>
          <w:szCs w:val="23"/>
        </w:rPr>
        <w:t>ó</w:t>
      </w:r>
      <w:r>
        <w:rPr>
          <w:rStyle w:val="CharacterStyle1"/>
          <w:spacing w:val="3"/>
          <w:sz w:val="23"/>
          <w:szCs w:val="23"/>
        </w:rPr>
        <w:t xml:space="preserve">n o Incidencia de </w:t>
      </w:r>
      <w:r>
        <w:rPr>
          <w:rStyle w:val="CharacterStyle1"/>
          <w:b/>
          <w:bCs/>
          <w:spacing w:val="3"/>
          <w:sz w:val="23"/>
          <w:szCs w:val="23"/>
        </w:rPr>
        <w:t xml:space="preserve">NULIDAD ABSOLUTA CONCOMITANTE, </w:t>
      </w:r>
      <w:r>
        <w:rPr>
          <w:rStyle w:val="CharacterStyle1"/>
          <w:spacing w:val="3"/>
          <w:sz w:val="23"/>
          <w:szCs w:val="23"/>
        </w:rPr>
        <w:t xml:space="preserve">presentados por la firma </w:t>
      </w:r>
      <w:r>
        <w:rPr>
          <w:rStyle w:val="CharacterStyle1"/>
          <w:b/>
          <w:bCs/>
          <w:spacing w:val="3"/>
          <w:sz w:val="23"/>
          <w:szCs w:val="23"/>
        </w:rPr>
        <w:t>T</w:t>
      </w:r>
      <w:r w:rsidR="00AB12F7">
        <w:rPr>
          <w:rStyle w:val="CharacterStyle1"/>
          <w:b/>
          <w:bCs/>
          <w:spacing w:val="3"/>
          <w:sz w:val="23"/>
          <w:szCs w:val="23"/>
        </w:rPr>
        <w:t>.C.P.</w:t>
      </w:r>
      <w:r>
        <w:rPr>
          <w:rStyle w:val="CharacterStyle1"/>
          <w:b/>
          <w:bCs/>
          <w:spacing w:val="3"/>
          <w:sz w:val="23"/>
          <w:szCs w:val="23"/>
        </w:rPr>
        <w:t>L</w:t>
      </w:r>
      <w:r w:rsidR="00AB12F7">
        <w:rPr>
          <w:rStyle w:val="CharacterStyle1"/>
          <w:b/>
          <w:bCs/>
          <w:spacing w:val="3"/>
          <w:sz w:val="23"/>
          <w:szCs w:val="23"/>
        </w:rPr>
        <w:t xml:space="preserve">. </w:t>
      </w:r>
      <w:r>
        <w:rPr>
          <w:rStyle w:val="CharacterStyle1"/>
          <w:b/>
          <w:bCs/>
          <w:spacing w:val="3"/>
          <w:sz w:val="23"/>
          <w:szCs w:val="23"/>
        </w:rPr>
        <w:t>(T</w:t>
      </w:r>
      <w:r w:rsidR="00AB12F7">
        <w:rPr>
          <w:rStyle w:val="CharacterStyle1"/>
          <w:b/>
          <w:bCs/>
          <w:spacing w:val="3"/>
          <w:sz w:val="23"/>
          <w:szCs w:val="23"/>
        </w:rPr>
        <w:t>.L.</w:t>
      </w:r>
      <w:r>
        <w:rPr>
          <w:rStyle w:val="CharacterStyle1"/>
          <w:b/>
          <w:bCs/>
          <w:spacing w:val="3"/>
          <w:sz w:val="23"/>
          <w:szCs w:val="23"/>
        </w:rPr>
        <w:t xml:space="preserve">), </w:t>
      </w:r>
      <w:r>
        <w:rPr>
          <w:rStyle w:val="CharacterStyle1"/>
          <w:spacing w:val="3"/>
          <w:sz w:val="23"/>
          <w:szCs w:val="23"/>
        </w:rPr>
        <w:t>representada a los efectos por el Se</w:t>
      </w:r>
      <w:r w:rsidR="00AB12F7">
        <w:rPr>
          <w:rStyle w:val="CharacterStyle1"/>
          <w:spacing w:val="3"/>
          <w:sz w:val="23"/>
          <w:szCs w:val="23"/>
        </w:rPr>
        <w:t>ñ</w:t>
      </w:r>
      <w:r>
        <w:rPr>
          <w:rStyle w:val="CharacterStyle1"/>
          <w:spacing w:val="3"/>
          <w:sz w:val="23"/>
          <w:szCs w:val="23"/>
        </w:rPr>
        <w:t>or R</w:t>
      </w:r>
      <w:r w:rsidR="00AB12F7">
        <w:rPr>
          <w:rStyle w:val="CharacterStyle1"/>
          <w:spacing w:val="3"/>
          <w:sz w:val="23"/>
          <w:szCs w:val="23"/>
        </w:rPr>
        <w:t>.S.S.K.</w:t>
      </w:r>
      <w:r>
        <w:rPr>
          <w:rStyle w:val="CharacterStyle1"/>
          <w:spacing w:val="3"/>
          <w:sz w:val="23"/>
          <w:szCs w:val="23"/>
        </w:rPr>
        <w:t>, de calidades conocidas y portador</w:t>
      </w:r>
      <w:r w:rsidR="00AB12F7">
        <w:rPr>
          <w:rStyle w:val="CharacterStyle1"/>
          <w:spacing w:val="3"/>
          <w:sz w:val="23"/>
          <w:szCs w:val="23"/>
        </w:rPr>
        <w:t xml:space="preserve"> de la cédula de identidad </w:t>
      </w:r>
      <w:proofErr w:type="gramStart"/>
      <w:r w:rsidR="00AB12F7">
        <w:rPr>
          <w:rStyle w:val="CharacterStyle1"/>
          <w:spacing w:val="3"/>
          <w:sz w:val="23"/>
          <w:szCs w:val="23"/>
        </w:rPr>
        <w:t>nú</w:t>
      </w:r>
      <w:r>
        <w:rPr>
          <w:rStyle w:val="CharacterStyle1"/>
          <w:spacing w:val="3"/>
          <w:sz w:val="23"/>
          <w:szCs w:val="23"/>
        </w:rPr>
        <w:t xml:space="preserve">mero </w:t>
      </w:r>
      <w:r w:rsidR="00AB12F7">
        <w:rPr>
          <w:rStyle w:val="CharacterStyle1"/>
          <w:spacing w:val="3"/>
          <w:sz w:val="23"/>
          <w:szCs w:val="23"/>
        </w:rPr>
        <w:t>…</w:t>
      </w:r>
      <w:proofErr w:type="gramEnd"/>
      <w:r>
        <w:rPr>
          <w:rStyle w:val="CharacterStyle1"/>
          <w:spacing w:val="3"/>
          <w:sz w:val="23"/>
          <w:szCs w:val="23"/>
        </w:rPr>
        <w:t xml:space="preserve">, contra el Acuerdo No. 5.6 de la </w:t>
      </w:r>
      <w:r w:rsidR="00AB12F7">
        <w:rPr>
          <w:rStyle w:val="CharacterStyle1"/>
          <w:spacing w:val="3"/>
          <w:sz w:val="23"/>
          <w:szCs w:val="23"/>
        </w:rPr>
        <w:t>Sesión</w:t>
      </w:r>
      <w:r>
        <w:rPr>
          <w:rStyle w:val="CharacterStyle1"/>
          <w:spacing w:val="3"/>
          <w:sz w:val="23"/>
          <w:szCs w:val="23"/>
        </w:rPr>
        <w:t xml:space="preserve"> Ordinaria No. 56-2012 del 27 de Agosto del 2012, de la Junta Directiva del Consejo de Transporte </w:t>
      </w:r>
      <w:r w:rsidR="00AB12F7">
        <w:rPr>
          <w:rStyle w:val="CharacterStyle1"/>
          <w:spacing w:val="3"/>
          <w:sz w:val="23"/>
          <w:szCs w:val="23"/>
        </w:rPr>
        <w:t>Público. Y en l</w:t>
      </w:r>
      <w:r>
        <w:rPr>
          <w:rStyle w:val="CharacterStyle1"/>
          <w:spacing w:val="3"/>
          <w:sz w:val="23"/>
          <w:szCs w:val="23"/>
        </w:rPr>
        <w:t xml:space="preserve">o que corresponde, se confirma </w:t>
      </w:r>
      <w:r w:rsidR="00AB12F7">
        <w:rPr>
          <w:rStyle w:val="CharacterStyle1"/>
          <w:spacing w:val="3"/>
          <w:sz w:val="23"/>
          <w:szCs w:val="23"/>
        </w:rPr>
        <w:t>así</w:t>
      </w:r>
      <w:r>
        <w:rPr>
          <w:rStyle w:val="CharacterStyle1"/>
          <w:spacing w:val="3"/>
          <w:sz w:val="23"/>
          <w:szCs w:val="23"/>
        </w:rPr>
        <w:t xml:space="preserve"> el Acto Objetado.</w:t>
      </w:r>
    </w:p>
    <w:p w:rsidR="00E319D7" w:rsidRDefault="00E319D7">
      <w:pPr>
        <w:pStyle w:val="Style1"/>
        <w:numPr>
          <w:ilvl w:val="0"/>
          <w:numId w:val="13"/>
        </w:numPr>
        <w:kinsoku w:val="0"/>
        <w:overflowPunct w:val="0"/>
        <w:autoSpaceDE/>
        <w:autoSpaceDN/>
        <w:adjustRightInd/>
        <w:spacing w:before="271" w:line="273" w:lineRule="exact"/>
        <w:ind w:right="576"/>
        <w:jc w:val="both"/>
        <w:textAlignment w:val="baseline"/>
        <w:rPr>
          <w:rStyle w:val="CharacterStyle1"/>
          <w:sz w:val="23"/>
          <w:szCs w:val="23"/>
        </w:rPr>
      </w:pPr>
      <w:r>
        <w:rPr>
          <w:rStyle w:val="CharacterStyle1"/>
          <w:sz w:val="23"/>
          <w:szCs w:val="23"/>
        </w:rPr>
        <w:t xml:space="preserve">Conforme las determinaciones del numeral 22, inciso c), de la Ley No. 7969, se da por agotada la </w:t>
      </w:r>
      <w:r w:rsidR="00AB12F7">
        <w:rPr>
          <w:rStyle w:val="CharacterStyle1"/>
          <w:sz w:val="23"/>
          <w:szCs w:val="23"/>
        </w:rPr>
        <w:t>vía</w:t>
      </w:r>
      <w:r>
        <w:rPr>
          <w:rStyle w:val="CharacterStyle1"/>
          <w:sz w:val="23"/>
          <w:szCs w:val="23"/>
        </w:rPr>
        <w:t xml:space="preserve"> administrativa, toda vez que contra este acto resolutorio no procede Recurso Ordinario alguno.</w:t>
      </w:r>
    </w:p>
    <w:p w:rsidR="00E319D7" w:rsidRDefault="00AB12F7">
      <w:pPr>
        <w:pStyle w:val="Style1"/>
        <w:numPr>
          <w:ilvl w:val="0"/>
          <w:numId w:val="13"/>
        </w:numPr>
        <w:kinsoku w:val="0"/>
        <w:overflowPunct w:val="0"/>
        <w:autoSpaceDE/>
        <w:autoSpaceDN/>
        <w:adjustRightInd/>
        <w:spacing w:before="279" w:line="273" w:lineRule="exact"/>
        <w:ind w:right="576"/>
        <w:jc w:val="both"/>
        <w:textAlignment w:val="baseline"/>
        <w:rPr>
          <w:rStyle w:val="CharacterStyle1"/>
          <w:sz w:val="23"/>
          <w:szCs w:val="23"/>
        </w:rPr>
      </w:pPr>
      <w:r>
        <w:rPr>
          <w:rStyle w:val="CharacterStyle1"/>
          <w:sz w:val="23"/>
          <w:szCs w:val="23"/>
        </w:rPr>
        <w:t>Según</w:t>
      </w:r>
      <w:r w:rsidR="00E319D7">
        <w:rPr>
          <w:rStyle w:val="CharacterStyle1"/>
          <w:sz w:val="23"/>
          <w:szCs w:val="23"/>
        </w:rPr>
        <w:t xml:space="preserve"> las disposiciones del </w:t>
      </w:r>
      <w:r>
        <w:rPr>
          <w:rStyle w:val="CharacterStyle1"/>
          <w:sz w:val="23"/>
          <w:szCs w:val="23"/>
        </w:rPr>
        <w:t>artículo</w:t>
      </w:r>
      <w:r w:rsidR="00E319D7">
        <w:rPr>
          <w:rStyle w:val="CharacterStyle1"/>
          <w:sz w:val="23"/>
          <w:szCs w:val="23"/>
        </w:rPr>
        <w:t xml:space="preserve"> 16 de la Ley No. 7969, rector en la materia, se recuerda que los fallos de este Tribunal son de Acatamiento Inmediato, Estricto y Obligatorio.</w:t>
      </w:r>
    </w:p>
    <w:p w:rsidR="00E319D7" w:rsidRDefault="00E319D7">
      <w:pPr>
        <w:pStyle w:val="Style1"/>
        <w:numPr>
          <w:ilvl w:val="0"/>
          <w:numId w:val="14"/>
        </w:numPr>
        <w:kinsoku w:val="0"/>
        <w:overflowPunct w:val="0"/>
        <w:autoSpaceDE/>
        <w:autoSpaceDN/>
        <w:adjustRightInd/>
        <w:spacing w:before="279" w:line="273" w:lineRule="exact"/>
        <w:jc w:val="both"/>
        <w:textAlignment w:val="baseline"/>
        <w:rPr>
          <w:rStyle w:val="CharacterStyle1"/>
          <w:spacing w:val="2"/>
          <w:sz w:val="23"/>
          <w:szCs w:val="23"/>
        </w:rPr>
      </w:pPr>
      <w:r>
        <w:rPr>
          <w:rStyle w:val="CharacterStyle1"/>
          <w:spacing w:val="2"/>
          <w:sz w:val="23"/>
          <w:szCs w:val="23"/>
        </w:rPr>
        <w:t xml:space="preserve">Rige a partir de su </w:t>
      </w:r>
      <w:r w:rsidR="00AB12F7">
        <w:rPr>
          <w:rStyle w:val="CharacterStyle1"/>
          <w:spacing w:val="2"/>
          <w:sz w:val="23"/>
          <w:szCs w:val="23"/>
        </w:rPr>
        <w:t>notificación</w:t>
      </w:r>
      <w:r>
        <w:rPr>
          <w:rStyle w:val="CharacterStyle1"/>
          <w:spacing w:val="2"/>
          <w:sz w:val="23"/>
          <w:szCs w:val="23"/>
        </w:rPr>
        <w:t>.</w:t>
      </w:r>
    </w:p>
    <w:p w:rsidR="00AB12F7" w:rsidRDefault="0005716E" w:rsidP="00AB12F7">
      <w:pPr>
        <w:pStyle w:val="Style1"/>
        <w:kinsoku w:val="0"/>
        <w:overflowPunct w:val="0"/>
        <w:autoSpaceDE/>
        <w:autoSpaceDN/>
        <w:adjustRightInd/>
        <w:spacing w:before="279" w:line="273" w:lineRule="exact"/>
        <w:jc w:val="both"/>
        <w:textAlignment w:val="baseline"/>
        <w:rPr>
          <w:rStyle w:val="CharacterStyle1"/>
          <w:spacing w:val="2"/>
          <w:sz w:val="23"/>
          <w:szCs w:val="23"/>
        </w:rPr>
      </w:pPr>
      <w:r w:rsidRPr="0005716E">
        <w:rPr>
          <w:noProof/>
          <w:lang w:val="es-CR"/>
        </w:rPr>
        <w:pict>
          <v:shape id="_x0000_s1049" type="#_x0000_t202" style="position:absolute;left:0;text-align:left;margin-left:61.45pt;margin-top:364.85pt;width:84.95pt;height:10.3pt;z-index:251681792;mso-wrap-edited:f;mso-wrap-distance-left:0;mso-wrap-distance-right:0;mso-position-horizontal-relative:page;mso-position-vertical-relative:page" wrapcoords="-62 0 -62 21600 21662 21600 21662 0 -62 0" o:allowincell="f" stroked="f">
            <v:textbox inset="0,0,0,0">
              <w:txbxContent>
                <w:p w:rsidR="00E319D7" w:rsidRDefault="00E319D7">
                  <w:pPr>
                    <w:pStyle w:val="Style1"/>
                    <w:kinsoku w:val="0"/>
                    <w:overflowPunct w:val="0"/>
                    <w:autoSpaceDE/>
                    <w:autoSpaceDN/>
                    <w:adjustRightInd/>
                    <w:spacing w:line="201" w:lineRule="exact"/>
                    <w:textAlignment w:val="baseline"/>
                    <w:rPr>
                      <w:rStyle w:val="CharacterStyle1"/>
                      <w:b/>
                      <w:bCs/>
                      <w:spacing w:val="-4"/>
                      <w:sz w:val="23"/>
                      <w:szCs w:val="23"/>
                    </w:rPr>
                  </w:pPr>
                  <w:r>
                    <w:rPr>
                      <w:rStyle w:val="CharacterStyle1"/>
                      <w:b/>
                      <w:bCs/>
                      <w:spacing w:val="-4"/>
                      <w:sz w:val="23"/>
                      <w:szCs w:val="23"/>
                    </w:rPr>
                    <w:t>NOTIFIQUESE.</w:t>
                  </w:r>
                </w:p>
              </w:txbxContent>
            </v:textbox>
            <w10:wrap type="square" anchorx="page" anchory="page"/>
          </v:shape>
        </w:pict>
      </w:r>
    </w:p>
    <w:p w:rsidR="00AB12F7" w:rsidRDefault="00AB12F7" w:rsidP="00AB12F7">
      <w:pPr>
        <w:pStyle w:val="Style1"/>
        <w:kinsoku w:val="0"/>
        <w:overflowPunct w:val="0"/>
        <w:autoSpaceDE/>
        <w:autoSpaceDN/>
        <w:adjustRightInd/>
        <w:spacing w:before="279" w:line="273" w:lineRule="exact"/>
        <w:jc w:val="both"/>
        <w:textAlignment w:val="baseline"/>
        <w:rPr>
          <w:rStyle w:val="CharacterStyle1"/>
          <w:spacing w:val="2"/>
          <w:sz w:val="23"/>
          <w:szCs w:val="23"/>
        </w:rPr>
      </w:pPr>
    </w:p>
    <w:p w:rsidR="00AB12F7" w:rsidRDefault="00AB12F7" w:rsidP="00AB12F7">
      <w:pPr>
        <w:pStyle w:val="Style1"/>
        <w:kinsoku w:val="0"/>
        <w:overflowPunct w:val="0"/>
        <w:autoSpaceDE/>
        <w:autoSpaceDN/>
        <w:adjustRightInd/>
        <w:spacing w:before="279" w:line="273" w:lineRule="exact"/>
        <w:jc w:val="both"/>
        <w:textAlignment w:val="baseline"/>
        <w:rPr>
          <w:rStyle w:val="CharacterStyle1"/>
          <w:spacing w:val="2"/>
          <w:sz w:val="23"/>
          <w:szCs w:val="23"/>
        </w:rPr>
      </w:pPr>
    </w:p>
    <w:p w:rsidR="00AB12F7" w:rsidRPr="00724304" w:rsidRDefault="00AB12F7" w:rsidP="00AB12F7">
      <w:pPr>
        <w:pStyle w:val="Style1"/>
        <w:kinsoku w:val="0"/>
        <w:overflowPunct w:val="0"/>
        <w:autoSpaceDE/>
        <w:autoSpaceDN/>
        <w:adjustRightInd/>
        <w:spacing w:before="204" w:after="301" w:line="288" w:lineRule="exact"/>
        <w:ind w:left="851"/>
        <w:jc w:val="center"/>
        <w:textAlignment w:val="baseline"/>
        <w:rPr>
          <w:rStyle w:val="CharacterStyle1"/>
          <w:i/>
          <w:iCs/>
          <w:spacing w:val="5"/>
          <w:sz w:val="26"/>
          <w:szCs w:val="26"/>
        </w:rPr>
      </w:pPr>
      <w:r w:rsidRPr="00724304">
        <w:rPr>
          <w:rStyle w:val="CharacterStyle1"/>
          <w:i/>
          <w:iCs/>
          <w:spacing w:val="5"/>
          <w:sz w:val="26"/>
          <w:szCs w:val="26"/>
        </w:rPr>
        <w:t>Lic. Carlos Miguel Portuguez Méndez</w:t>
      </w:r>
    </w:p>
    <w:p w:rsidR="00AB12F7" w:rsidRDefault="00AB12F7" w:rsidP="00AB12F7">
      <w:pPr>
        <w:pStyle w:val="Style1"/>
        <w:kinsoku w:val="0"/>
        <w:overflowPunct w:val="0"/>
        <w:autoSpaceDE/>
        <w:autoSpaceDN/>
        <w:adjustRightInd/>
        <w:spacing w:before="204" w:after="301" w:line="288" w:lineRule="exact"/>
        <w:ind w:left="851"/>
        <w:jc w:val="center"/>
        <w:textAlignment w:val="baseline"/>
        <w:rPr>
          <w:rStyle w:val="CharacterStyle1"/>
          <w:b/>
          <w:i/>
          <w:iCs/>
          <w:spacing w:val="5"/>
          <w:sz w:val="26"/>
          <w:szCs w:val="26"/>
        </w:rPr>
      </w:pPr>
      <w:r>
        <w:rPr>
          <w:rStyle w:val="CharacterStyle1"/>
          <w:b/>
          <w:i/>
          <w:iCs/>
          <w:spacing w:val="5"/>
          <w:sz w:val="26"/>
          <w:szCs w:val="26"/>
        </w:rPr>
        <w:t xml:space="preserve">Presidente </w:t>
      </w:r>
    </w:p>
    <w:p w:rsidR="00AB12F7" w:rsidRDefault="00AB12F7" w:rsidP="00AB12F7">
      <w:pPr>
        <w:pStyle w:val="Style1"/>
        <w:kinsoku w:val="0"/>
        <w:overflowPunct w:val="0"/>
        <w:autoSpaceDE/>
        <w:autoSpaceDN/>
        <w:adjustRightInd/>
        <w:spacing w:before="204" w:after="301" w:line="288" w:lineRule="exact"/>
        <w:ind w:left="851"/>
        <w:jc w:val="center"/>
        <w:textAlignment w:val="baseline"/>
        <w:rPr>
          <w:rStyle w:val="CharacterStyle1"/>
          <w:b/>
          <w:i/>
          <w:iCs/>
          <w:spacing w:val="5"/>
          <w:sz w:val="26"/>
          <w:szCs w:val="26"/>
        </w:rPr>
      </w:pPr>
    </w:p>
    <w:p w:rsidR="00AB12F7" w:rsidRPr="001222FF" w:rsidRDefault="00AB12F7" w:rsidP="00AB12F7">
      <w:pPr>
        <w:pStyle w:val="Style1"/>
        <w:kinsoku w:val="0"/>
        <w:overflowPunct w:val="0"/>
        <w:autoSpaceDE/>
        <w:autoSpaceDN/>
        <w:adjustRightInd/>
        <w:spacing w:before="204" w:after="301" w:line="288" w:lineRule="exact"/>
        <w:ind w:left="851"/>
        <w:textAlignment w:val="baseline"/>
        <w:rPr>
          <w:rStyle w:val="CharacterStyle1"/>
          <w:i/>
          <w:iCs/>
          <w:spacing w:val="5"/>
          <w:sz w:val="26"/>
          <w:szCs w:val="26"/>
        </w:rPr>
      </w:pPr>
      <w:r>
        <w:rPr>
          <w:rStyle w:val="CharacterStyle1"/>
          <w:i/>
          <w:iCs/>
          <w:spacing w:val="5"/>
          <w:sz w:val="26"/>
          <w:szCs w:val="26"/>
        </w:rPr>
        <w:t>Licda. Marta Luz Pérez Peláez</w:t>
      </w:r>
      <w:r>
        <w:rPr>
          <w:rStyle w:val="CharacterStyle1"/>
          <w:i/>
          <w:iCs/>
          <w:spacing w:val="5"/>
          <w:sz w:val="26"/>
          <w:szCs w:val="26"/>
        </w:rPr>
        <w:tab/>
        <w:t xml:space="preserve">                 Lic. Mario Quesada Aguirre                                      </w:t>
      </w:r>
      <w:r>
        <w:rPr>
          <w:rStyle w:val="CharacterStyle1"/>
          <w:i/>
          <w:iCs/>
          <w:spacing w:val="5"/>
          <w:sz w:val="26"/>
          <w:szCs w:val="26"/>
        </w:rPr>
        <w:tab/>
      </w:r>
      <w:r>
        <w:rPr>
          <w:rStyle w:val="CharacterStyle1"/>
          <w:i/>
          <w:iCs/>
          <w:spacing w:val="5"/>
          <w:sz w:val="26"/>
          <w:szCs w:val="26"/>
        </w:rPr>
        <w:tab/>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AB12F7" w:rsidRDefault="00AB12F7" w:rsidP="00AB12F7">
      <w:pPr>
        <w:pStyle w:val="Style1"/>
        <w:kinsoku w:val="0"/>
        <w:overflowPunct w:val="0"/>
        <w:autoSpaceDE/>
        <w:autoSpaceDN/>
        <w:adjustRightInd/>
        <w:spacing w:before="279" w:line="273" w:lineRule="exact"/>
        <w:jc w:val="both"/>
        <w:textAlignment w:val="baseline"/>
        <w:rPr>
          <w:rStyle w:val="CharacterStyle1"/>
          <w:spacing w:val="2"/>
          <w:sz w:val="23"/>
          <w:szCs w:val="23"/>
        </w:rPr>
      </w:pPr>
    </w:p>
    <w:sectPr w:rsidR="00AB12F7" w:rsidSect="00AB12F7">
      <w:pgSz w:w="12120" w:h="15840"/>
      <w:pgMar w:top="2120" w:right="1445" w:bottom="568" w:left="203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A2DE"/>
    <w:multiLevelType w:val="singleLevel"/>
    <w:tmpl w:val="31B7CC86"/>
    <w:lvl w:ilvl="0">
      <w:start w:val="3"/>
      <w:numFmt w:val="lowerLetter"/>
      <w:lvlText w:val="%1)"/>
      <w:lvlJc w:val="left"/>
      <w:pPr>
        <w:tabs>
          <w:tab w:val="num" w:pos="936"/>
        </w:tabs>
        <w:ind w:left="576"/>
      </w:pPr>
      <w:rPr>
        <w:i/>
        <w:iCs/>
        <w:snapToGrid/>
        <w:sz w:val="23"/>
        <w:szCs w:val="23"/>
      </w:rPr>
    </w:lvl>
  </w:abstractNum>
  <w:abstractNum w:abstractNumId="1">
    <w:nsid w:val="01FFDBC8"/>
    <w:multiLevelType w:val="singleLevel"/>
    <w:tmpl w:val="01431B3B"/>
    <w:lvl w:ilvl="0">
      <w:start w:val="2"/>
      <w:numFmt w:val="decimal"/>
      <w:lvlText w:val="%1.-"/>
      <w:lvlJc w:val="left"/>
      <w:pPr>
        <w:tabs>
          <w:tab w:val="num" w:pos="720"/>
        </w:tabs>
      </w:pPr>
      <w:rPr>
        <w:snapToGrid/>
        <w:sz w:val="23"/>
        <w:szCs w:val="23"/>
      </w:rPr>
    </w:lvl>
  </w:abstractNum>
  <w:abstractNum w:abstractNumId="2">
    <w:nsid w:val="020162F0"/>
    <w:multiLevelType w:val="singleLevel"/>
    <w:tmpl w:val="70BB897D"/>
    <w:lvl w:ilvl="0">
      <w:start w:val="1"/>
      <w:numFmt w:val="upperRoman"/>
      <w:lvlText w:val="%1.-"/>
      <w:lvlJc w:val="left"/>
      <w:pPr>
        <w:tabs>
          <w:tab w:val="num" w:pos="648"/>
        </w:tabs>
      </w:pPr>
      <w:rPr>
        <w:snapToGrid/>
        <w:spacing w:val="3"/>
        <w:sz w:val="23"/>
        <w:szCs w:val="23"/>
      </w:rPr>
    </w:lvl>
  </w:abstractNum>
  <w:abstractNum w:abstractNumId="3">
    <w:nsid w:val="02A76194"/>
    <w:multiLevelType w:val="singleLevel"/>
    <w:tmpl w:val="5F64E396"/>
    <w:lvl w:ilvl="0">
      <w:numFmt w:val="bullet"/>
      <w:lvlText w:val="-"/>
      <w:lvlJc w:val="left"/>
      <w:pPr>
        <w:tabs>
          <w:tab w:val="num" w:pos="144"/>
        </w:tabs>
      </w:pPr>
      <w:rPr>
        <w:rFonts w:ascii="Symbol" w:hAnsi="Symbol" w:cs="Symbol"/>
        <w:i/>
        <w:iCs/>
        <w:snapToGrid/>
        <w:spacing w:val="4"/>
        <w:sz w:val="25"/>
        <w:szCs w:val="25"/>
      </w:rPr>
    </w:lvl>
  </w:abstractNum>
  <w:abstractNum w:abstractNumId="4">
    <w:nsid w:val="02B5D32E"/>
    <w:multiLevelType w:val="singleLevel"/>
    <w:tmpl w:val="1D0B7AA7"/>
    <w:lvl w:ilvl="0">
      <w:start w:val="3"/>
      <w:numFmt w:val="lowerLetter"/>
      <w:lvlText w:val="%1)"/>
      <w:lvlJc w:val="left"/>
      <w:pPr>
        <w:tabs>
          <w:tab w:val="num" w:pos="864"/>
        </w:tabs>
        <w:ind w:left="576"/>
      </w:pPr>
      <w:rPr>
        <w:i/>
        <w:iCs/>
        <w:snapToGrid/>
        <w:sz w:val="21"/>
        <w:szCs w:val="21"/>
      </w:rPr>
    </w:lvl>
  </w:abstractNum>
  <w:abstractNum w:abstractNumId="5">
    <w:nsid w:val="02E73937"/>
    <w:multiLevelType w:val="singleLevel"/>
    <w:tmpl w:val="0EA41CF7"/>
    <w:lvl w:ilvl="0">
      <w:start w:val="1"/>
      <w:numFmt w:val="decimal"/>
      <w:lvlText w:val="%1.-"/>
      <w:lvlJc w:val="left"/>
      <w:pPr>
        <w:tabs>
          <w:tab w:val="num" w:pos="720"/>
        </w:tabs>
      </w:pPr>
      <w:rPr>
        <w:snapToGrid/>
        <w:sz w:val="25"/>
        <w:szCs w:val="25"/>
      </w:rPr>
    </w:lvl>
  </w:abstractNum>
  <w:abstractNum w:abstractNumId="6">
    <w:nsid w:val="02FD7BED"/>
    <w:multiLevelType w:val="singleLevel"/>
    <w:tmpl w:val="2B36B21A"/>
    <w:lvl w:ilvl="0">
      <w:start w:val="3"/>
      <w:numFmt w:val="decimal"/>
      <w:lvlText w:val="%1.-"/>
      <w:lvlJc w:val="left"/>
      <w:pPr>
        <w:tabs>
          <w:tab w:val="num" w:pos="720"/>
        </w:tabs>
      </w:pPr>
      <w:rPr>
        <w:snapToGrid/>
        <w:sz w:val="23"/>
        <w:szCs w:val="23"/>
      </w:rPr>
    </w:lvl>
  </w:abstractNum>
  <w:abstractNum w:abstractNumId="7">
    <w:nsid w:val="03E5C8A7"/>
    <w:multiLevelType w:val="singleLevel"/>
    <w:tmpl w:val="5B712558"/>
    <w:lvl w:ilvl="0">
      <w:numFmt w:val="bullet"/>
      <w:lvlText w:val="·"/>
      <w:lvlJc w:val="left"/>
      <w:pPr>
        <w:tabs>
          <w:tab w:val="num" w:pos="576"/>
        </w:tabs>
        <w:ind w:left="144"/>
      </w:pPr>
      <w:rPr>
        <w:rFonts w:ascii="Symbol" w:hAnsi="Symbol" w:cs="Symbol"/>
        <w:snapToGrid/>
        <w:spacing w:val="-1"/>
        <w:sz w:val="22"/>
        <w:szCs w:val="22"/>
      </w:rPr>
    </w:lvl>
  </w:abstractNum>
  <w:abstractNum w:abstractNumId="8">
    <w:nsid w:val="0417A49E"/>
    <w:multiLevelType w:val="singleLevel"/>
    <w:tmpl w:val="6B2B1E51"/>
    <w:lvl w:ilvl="0">
      <w:start w:val="5"/>
      <w:numFmt w:val="decimal"/>
      <w:lvlText w:val="%1.-"/>
      <w:lvlJc w:val="left"/>
      <w:pPr>
        <w:tabs>
          <w:tab w:val="num" w:pos="720"/>
        </w:tabs>
      </w:pPr>
      <w:rPr>
        <w:snapToGrid/>
        <w:sz w:val="23"/>
        <w:szCs w:val="23"/>
      </w:rPr>
    </w:lvl>
  </w:abstractNum>
  <w:abstractNum w:abstractNumId="9">
    <w:nsid w:val="04B9EEFF"/>
    <w:multiLevelType w:val="singleLevel"/>
    <w:tmpl w:val="014704A6"/>
    <w:lvl w:ilvl="0">
      <w:start w:val="1"/>
      <w:numFmt w:val="decimal"/>
      <w:lvlText w:val="%1.-"/>
      <w:lvlJc w:val="left"/>
      <w:pPr>
        <w:tabs>
          <w:tab w:val="num" w:pos="720"/>
        </w:tabs>
      </w:pPr>
      <w:rPr>
        <w:i/>
        <w:iCs/>
        <w:snapToGrid/>
        <w:sz w:val="26"/>
        <w:szCs w:val="26"/>
      </w:rPr>
    </w:lvl>
  </w:abstractNum>
  <w:abstractNum w:abstractNumId="10">
    <w:nsid w:val="68315C18"/>
    <w:multiLevelType w:val="hybridMultilevel"/>
    <w:tmpl w:val="A1469242"/>
    <w:lvl w:ilvl="0" w:tplc="8856EB3A">
      <w:start w:val="1"/>
      <w:numFmt w:val="lowerLetter"/>
      <w:lvlText w:val="%1)"/>
      <w:lvlJc w:val="left"/>
      <w:pPr>
        <w:ind w:left="936" w:hanging="360"/>
      </w:pPr>
      <w:rPr>
        <w:rFonts w:hint="default"/>
      </w:rPr>
    </w:lvl>
    <w:lvl w:ilvl="1" w:tplc="140A0019" w:tentative="1">
      <w:start w:val="1"/>
      <w:numFmt w:val="lowerLetter"/>
      <w:lvlText w:val="%2."/>
      <w:lvlJc w:val="left"/>
      <w:pPr>
        <w:ind w:left="1656" w:hanging="360"/>
      </w:pPr>
    </w:lvl>
    <w:lvl w:ilvl="2" w:tplc="140A001B" w:tentative="1">
      <w:start w:val="1"/>
      <w:numFmt w:val="lowerRoman"/>
      <w:lvlText w:val="%3."/>
      <w:lvlJc w:val="right"/>
      <w:pPr>
        <w:ind w:left="2376" w:hanging="180"/>
      </w:pPr>
    </w:lvl>
    <w:lvl w:ilvl="3" w:tplc="140A000F" w:tentative="1">
      <w:start w:val="1"/>
      <w:numFmt w:val="decimal"/>
      <w:lvlText w:val="%4."/>
      <w:lvlJc w:val="left"/>
      <w:pPr>
        <w:ind w:left="3096" w:hanging="360"/>
      </w:pPr>
    </w:lvl>
    <w:lvl w:ilvl="4" w:tplc="140A0019" w:tentative="1">
      <w:start w:val="1"/>
      <w:numFmt w:val="lowerLetter"/>
      <w:lvlText w:val="%5."/>
      <w:lvlJc w:val="left"/>
      <w:pPr>
        <w:ind w:left="3816" w:hanging="360"/>
      </w:pPr>
    </w:lvl>
    <w:lvl w:ilvl="5" w:tplc="140A001B" w:tentative="1">
      <w:start w:val="1"/>
      <w:numFmt w:val="lowerRoman"/>
      <w:lvlText w:val="%6."/>
      <w:lvlJc w:val="right"/>
      <w:pPr>
        <w:ind w:left="4536" w:hanging="180"/>
      </w:pPr>
    </w:lvl>
    <w:lvl w:ilvl="6" w:tplc="140A000F" w:tentative="1">
      <w:start w:val="1"/>
      <w:numFmt w:val="decimal"/>
      <w:lvlText w:val="%7."/>
      <w:lvlJc w:val="left"/>
      <w:pPr>
        <w:ind w:left="5256" w:hanging="360"/>
      </w:pPr>
    </w:lvl>
    <w:lvl w:ilvl="7" w:tplc="140A0019" w:tentative="1">
      <w:start w:val="1"/>
      <w:numFmt w:val="lowerLetter"/>
      <w:lvlText w:val="%8."/>
      <w:lvlJc w:val="left"/>
      <w:pPr>
        <w:ind w:left="5976" w:hanging="360"/>
      </w:pPr>
    </w:lvl>
    <w:lvl w:ilvl="8" w:tplc="140A001B" w:tentative="1">
      <w:start w:val="1"/>
      <w:numFmt w:val="lowerRoman"/>
      <w:lvlText w:val="%9."/>
      <w:lvlJc w:val="right"/>
      <w:pPr>
        <w:ind w:left="6696" w:hanging="180"/>
      </w:pPr>
    </w:lvl>
  </w:abstractNum>
  <w:num w:numId="1">
    <w:abstractNumId w:val="1"/>
  </w:num>
  <w:num w:numId="2">
    <w:abstractNumId w:val="3"/>
  </w:num>
  <w:num w:numId="3">
    <w:abstractNumId w:val="3"/>
    <w:lvlOverride w:ilvl="0">
      <w:lvl w:ilvl="0">
        <w:numFmt w:val="bullet"/>
        <w:lvlText w:val="-"/>
        <w:lvlJc w:val="left"/>
        <w:pPr>
          <w:tabs>
            <w:tab w:val="num" w:pos="720"/>
          </w:tabs>
          <w:ind w:left="504"/>
        </w:pPr>
        <w:rPr>
          <w:rFonts w:ascii="Symbol" w:hAnsi="Symbol" w:cs="Symbol"/>
          <w:i/>
          <w:iCs/>
          <w:snapToGrid/>
          <w:spacing w:val="1"/>
          <w:sz w:val="23"/>
          <w:szCs w:val="23"/>
        </w:rPr>
      </w:lvl>
    </w:lvlOverride>
  </w:num>
  <w:num w:numId="4">
    <w:abstractNumId w:val="8"/>
  </w:num>
  <w:num w:numId="5">
    <w:abstractNumId w:val="5"/>
  </w:num>
  <w:num w:numId="6">
    <w:abstractNumId w:val="5"/>
    <w:lvlOverride w:ilvl="0">
      <w:lvl w:ilvl="0">
        <w:numFmt w:val="decimal"/>
        <w:lvlText w:val="%1.-"/>
        <w:lvlJc w:val="left"/>
        <w:pPr>
          <w:tabs>
            <w:tab w:val="num" w:pos="720"/>
          </w:tabs>
        </w:pPr>
        <w:rPr>
          <w:snapToGrid/>
          <w:spacing w:val="-95"/>
          <w:sz w:val="25"/>
          <w:szCs w:val="25"/>
        </w:rPr>
      </w:lvl>
    </w:lvlOverride>
  </w:num>
  <w:num w:numId="7">
    <w:abstractNumId w:val="6"/>
  </w:num>
  <w:num w:numId="8">
    <w:abstractNumId w:val="9"/>
  </w:num>
  <w:num w:numId="9">
    <w:abstractNumId w:val="7"/>
  </w:num>
  <w:num w:numId="10">
    <w:abstractNumId w:val="4"/>
  </w:num>
  <w:num w:numId="11">
    <w:abstractNumId w:val="0"/>
  </w:num>
  <w:num w:numId="12">
    <w:abstractNumId w:val="2"/>
  </w:num>
  <w:num w:numId="13">
    <w:abstractNumId w:val="2"/>
    <w:lvlOverride w:ilvl="0">
      <w:lvl w:ilvl="0">
        <w:numFmt w:val="upperRoman"/>
        <w:lvlText w:val="%1.-"/>
        <w:lvlJc w:val="left"/>
        <w:pPr>
          <w:tabs>
            <w:tab w:val="num" w:pos="648"/>
          </w:tabs>
        </w:pPr>
        <w:rPr>
          <w:snapToGrid/>
          <w:sz w:val="23"/>
          <w:szCs w:val="23"/>
        </w:rPr>
      </w:lvl>
    </w:lvlOverride>
  </w:num>
  <w:num w:numId="14">
    <w:abstractNumId w:val="2"/>
    <w:lvlOverride w:ilvl="0">
      <w:lvl w:ilvl="0">
        <w:numFmt w:val="upperRoman"/>
        <w:lvlText w:val="%1.-"/>
        <w:lvlJc w:val="left"/>
        <w:pPr>
          <w:tabs>
            <w:tab w:val="num" w:pos="648"/>
          </w:tabs>
        </w:pPr>
        <w:rPr>
          <w:snapToGrid/>
          <w:spacing w:val="2"/>
          <w:sz w:val="23"/>
          <w:szCs w:val="23"/>
        </w:rPr>
      </w:lvl>
    </w:lvlOverride>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2A012D"/>
    <w:rsid w:val="0005716E"/>
    <w:rsid w:val="00067BA5"/>
    <w:rsid w:val="00110D0A"/>
    <w:rsid w:val="00183DA0"/>
    <w:rsid w:val="002A012D"/>
    <w:rsid w:val="003D0558"/>
    <w:rsid w:val="00606866"/>
    <w:rsid w:val="006D77EE"/>
    <w:rsid w:val="007123E8"/>
    <w:rsid w:val="00881EA7"/>
    <w:rsid w:val="008A3E87"/>
    <w:rsid w:val="009429AB"/>
    <w:rsid w:val="00A02B54"/>
    <w:rsid w:val="00AB12F7"/>
    <w:rsid w:val="00D429F8"/>
    <w:rsid w:val="00E319D7"/>
    <w:rsid w:val="00E81371"/>
    <w:rsid w:val="00EC2B5E"/>
    <w:rsid w:val="00ED3344"/>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16E"/>
    <w:pPr>
      <w:widowControl w:val="0"/>
      <w:kinsoku w:val="0"/>
      <w:overflowPunct w:val="0"/>
      <w:spacing w:after="0" w:line="240" w:lineRule="auto"/>
      <w:textAlignment w:val="baseline"/>
    </w:pPr>
    <w:rPr>
      <w:rFonts w:ascii="Times New Roman" w:hAnsi="Times New Roman" w:cs="Times New Roman"/>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5716E"/>
    <w:pPr>
      <w:kinsoku/>
      <w:overflowPunct/>
      <w:autoSpaceDE w:val="0"/>
      <w:autoSpaceDN w:val="0"/>
      <w:adjustRightInd w:val="0"/>
      <w:textAlignment w:val="auto"/>
    </w:pPr>
    <w:rPr>
      <w:sz w:val="20"/>
      <w:szCs w:val="20"/>
    </w:rPr>
  </w:style>
  <w:style w:type="character" w:customStyle="1" w:styleId="CharacterStyle1">
    <w:name w:val="Character Style 1"/>
    <w:uiPriority w:val="99"/>
    <w:rsid w:val="0005716E"/>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DC8A30-9759-4A05-835B-5BC2DB602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22</Pages>
  <Words>7316</Words>
  <Characters>40239</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2015-06-22T21:31:00Z</dcterms:created>
  <dcterms:modified xsi:type="dcterms:W3CDTF">2015-07-01T18:46:00Z</dcterms:modified>
</cp:coreProperties>
</file>